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adugi" w:hAnsi="Gadugi" w:cs="Gadugi"/>
          <w:b/>
          <w:bCs/>
          <w:color w:val="111E6C"/>
          <w:sz w:val="36"/>
          <w:szCs w:val="36"/>
        </w:rPr>
        <w:id w:val="775372162"/>
        <w:lock w:val="sdtContentLocked"/>
        <w:placeholder>
          <w:docPart w:val="DefaultPlaceholder_-1854013440"/>
        </w:placeholder>
      </w:sdtPr>
      <w:sdtEndPr>
        <w:rPr>
          <w:b w:val="0"/>
          <w:bCs w:val="0"/>
          <w:color w:val="57585B"/>
          <w:sz w:val="22"/>
          <w:szCs w:val="22"/>
        </w:rPr>
      </w:sdtEndPr>
      <w:sdtContent>
        <w:p w14:paraId="4AFC6D7F" w14:textId="69E52726"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0BFBFDC0">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6192" behindDoc="1" locked="0" layoutInCell="1" allowOverlap="1" wp14:anchorId="760159FD" wp14:editId="783AC35F">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F68">
            <w:rPr>
              <w:rFonts w:ascii="Gadugi" w:hAnsi="Gadugi" w:cs="Gadugi"/>
              <w:b/>
              <w:bCs/>
              <w:color w:val="111E6C"/>
              <w:sz w:val="36"/>
              <w:szCs w:val="36"/>
            </w:rPr>
            <w:t>ISA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sdt>
          <w:sdtPr>
            <w:rPr>
              <w:rFonts w:ascii="Gadugi" w:hAnsi="Gadugi" w:cs="Gadugi"/>
              <w:color w:val="57585B"/>
            </w:rPr>
            <w:id w:val="42413679"/>
            <w:placeholder>
              <w:docPart w:val="DefaultPlaceholder_-1854013440"/>
            </w:placeholder>
          </w:sdtPr>
          <w:sdtEndPr/>
          <w:sdtContent>
            <w:sdt>
              <w:sdtPr>
                <w:rPr>
                  <w:rFonts w:ascii="Gadugi" w:hAnsi="Gadugi" w:cs="Gadugi"/>
                  <w:color w:val="57585B"/>
                </w:rPr>
                <w:id w:val="-19019216"/>
                <w:lock w:val="sdtContentLocked"/>
                <w:placeholder>
                  <w:docPart w:val="DefaultPlaceholder_-1854013440"/>
                </w:placeholder>
              </w:sdtPr>
              <w:sdtEndPr/>
              <w:sdtContent>
                <w:p w14:paraId="2172F786" w14:textId="6DD5444A"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an existing </w:t>
                  </w:r>
                  <w:r w:rsidR="00862F68" w:rsidRPr="00FA4F27">
                    <w:rPr>
                      <w:rFonts w:ascii="Gadugi" w:hAnsi="Gadugi" w:cs="Gadugi"/>
                      <w:color w:val="57585B"/>
                    </w:rPr>
                    <w:t>ISA into an ISA with YOUR Platform.</w:t>
                  </w:r>
                </w:p>
                <w:p w14:paraId="29E73DE9" w14:textId="77777777"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p>
                <w:p w14:paraId="33D90357" w14:textId="4DB40B8F"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Seccl Custody Limited (SCL) is the ISA manager in respect of YOUR ISA.  SCL is approved by HM Revenue &amp; Customs for this purpose.  YOUR ISA, managed by SCL, is a stocks and shares ISA.</w:t>
                  </w:r>
                </w:p>
                <w:p w14:paraId="19F527F1" w14:textId="77777777"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4B03DA29"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If you do not already have</w:t>
                  </w:r>
                  <w:r w:rsidR="00862F68" w:rsidRPr="00FA4F27">
                    <w:rPr>
                      <w:rFonts w:ascii="Gadugi" w:hAnsi="Gadugi" w:cs="Gadugi"/>
                      <w:color w:val="57585B"/>
                    </w:rPr>
                    <w:t xml:space="preserve"> a </w:t>
                  </w:r>
                  <w:r w:rsidRPr="00FA4F27">
                    <w:rPr>
                      <w:rFonts w:ascii="Gadugi" w:hAnsi="Gadugi" w:cs="Gadugi"/>
                      <w:color w:val="57585B"/>
                    </w:rPr>
                    <w:t xml:space="preserve">YOUR </w:t>
                  </w:r>
                  <w:r w:rsidR="00862F68" w:rsidRPr="00FA4F27">
                    <w:rPr>
                      <w:rFonts w:ascii="Gadugi" w:hAnsi="Gadugi" w:cs="Gadugi"/>
                      <w:color w:val="57585B"/>
                    </w:rPr>
                    <w:t>ISA</w:t>
                  </w:r>
                  <w:r w:rsidRPr="00FA4F27">
                    <w:rPr>
                      <w:rFonts w:ascii="Gadugi" w:hAnsi="Gadugi" w:cs="Gadugi"/>
                      <w:color w:val="57585B"/>
                    </w:rPr>
                    <w:t xml:space="preserve">, you will need to apply </w:t>
                  </w:r>
                  <w:r w:rsidR="00862F68" w:rsidRPr="00FA4F27">
                    <w:rPr>
                      <w:rFonts w:ascii="Gadugi" w:hAnsi="Gadugi" w:cs="Gadugi"/>
                      <w:color w:val="57585B"/>
                    </w:rPr>
                    <w:t>for one</w:t>
                  </w:r>
                  <w:r w:rsidRPr="00FA4F27">
                    <w:rPr>
                      <w:rFonts w:ascii="Gadugi" w:hAnsi="Gadugi" w:cs="Gadugi"/>
                      <w:color w:val="57585B"/>
                    </w:rPr>
                    <w:t xml:space="preserve"> before submitting this form.</w:t>
                  </w:r>
                </w:p>
              </w:sdtContent>
            </w:sdt>
          </w:sdtContent>
        </w:sdt>
      </w:sdtContent>
    </w:sdt>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794E5DC" w14:textId="1138B7F5" w:rsidR="004434B8" w:rsidRPr="00DE7AF2"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4758010F" w:rsidR="004434B8" w:rsidRPr="007A5A83" w:rsidRDefault="004434B8" w:rsidP="000A6886">
            <w:pPr>
              <w:kinsoku w:val="0"/>
              <w:overflowPunct w:val="0"/>
              <w:autoSpaceDE w:val="0"/>
              <w:autoSpaceDN w:val="0"/>
              <w:adjustRightInd w:val="0"/>
              <w:jc w:val="both"/>
              <w:rPr>
                <w:rFonts w:ascii="Gadugi" w:hAnsi="Gadugi" w:cs="Gadugi"/>
                <w:color w:val="57585B"/>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Pr="007A5A83" w:rsidRDefault="004434B8" w:rsidP="000A6886">
            <w:pPr>
              <w:kinsoku w:val="0"/>
              <w:overflowPunct w:val="0"/>
              <w:autoSpaceDE w:val="0"/>
              <w:autoSpaceDN w:val="0"/>
              <w:adjustRightInd w:val="0"/>
              <w:jc w:val="both"/>
              <w:rPr>
                <w:rFonts w:ascii="Gadugi" w:hAnsi="Gadugi" w:cs="Gadugi"/>
                <w:color w:val="57585B"/>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Pr="007A5A83" w:rsidRDefault="004434B8" w:rsidP="000A6886">
            <w:pPr>
              <w:kinsoku w:val="0"/>
              <w:overflowPunct w:val="0"/>
              <w:autoSpaceDE w:val="0"/>
              <w:autoSpaceDN w:val="0"/>
              <w:adjustRightInd w:val="0"/>
              <w:jc w:val="both"/>
              <w:rPr>
                <w:rFonts w:ascii="Gadugi" w:hAnsi="Gadugi" w:cs="Gadugi"/>
                <w:color w:val="57585B"/>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Pr="007A5A83" w:rsidRDefault="004434B8" w:rsidP="000A6886">
            <w:pPr>
              <w:kinsoku w:val="0"/>
              <w:overflowPunct w:val="0"/>
              <w:autoSpaceDE w:val="0"/>
              <w:autoSpaceDN w:val="0"/>
              <w:adjustRightInd w:val="0"/>
              <w:jc w:val="both"/>
              <w:rPr>
                <w:rFonts w:ascii="Gadugi" w:hAnsi="Gadugi" w:cs="Gadugi"/>
                <w:color w:val="57585B"/>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Pr="007A5A83" w:rsidRDefault="00862F68" w:rsidP="000A6886">
            <w:pPr>
              <w:kinsoku w:val="0"/>
              <w:overflowPunct w:val="0"/>
              <w:autoSpaceDE w:val="0"/>
              <w:autoSpaceDN w:val="0"/>
              <w:adjustRightInd w:val="0"/>
              <w:jc w:val="both"/>
              <w:rPr>
                <w:rFonts w:ascii="Gadugi" w:hAnsi="Gadugi" w:cs="Gadugi"/>
                <w:color w:val="57585B"/>
              </w:rPr>
            </w:pPr>
          </w:p>
        </w:tc>
      </w:tr>
      <w:tr w:rsidR="004434B8" w14:paraId="59D13DDF" w14:textId="77777777" w:rsidTr="000D4601">
        <w:tc>
          <w:tcPr>
            <w:tcW w:w="3216" w:type="dxa"/>
            <w:shd w:val="clear" w:color="auto" w:fill="111E6C"/>
          </w:tcPr>
          <w:p w14:paraId="61DFFC9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619ACD03"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22B8EFAE" w14:textId="3D289D8A" w:rsidR="0021681F" w:rsidRPr="000D4601" w:rsidRDefault="0021681F"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Pr="007A5A83" w:rsidRDefault="004434B8" w:rsidP="000A6886">
            <w:pPr>
              <w:kinsoku w:val="0"/>
              <w:overflowPunct w:val="0"/>
              <w:autoSpaceDE w:val="0"/>
              <w:autoSpaceDN w:val="0"/>
              <w:adjustRightInd w:val="0"/>
              <w:jc w:val="both"/>
              <w:rPr>
                <w:rFonts w:ascii="Gadugi" w:hAnsi="Gadugi" w:cs="Gadugi"/>
                <w:color w:val="57585B"/>
              </w:rPr>
            </w:pPr>
          </w:p>
        </w:tc>
      </w:tr>
      <w:tr w:rsidR="004434B8" w14:paraId="218F989F" w14:textId="77777777" w:rsidTr="000D4601">
        <w:tc>
          <w:tcPr>
            <w:tcW w:w="3216" w:type="dxa"/>
            <w:shd w:val="clear" w:color="auto" w:fill="111E6C"/>
          </w:tcPr>
          <w:p w14:paraId="4B3F739F" w14:textId="05256DD6"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862F68">
              <w:rPr>
                <w:rFonts w:ascii="Gadugi" w:hAnsi="Gadugi" w:cs="Gadugi"/>
                <w:color w:val="FFFFFF" w:themeColor="background1"/>
              </w:rPr>
              <w:t>ISA</w:t>
            </w:r>
            <w:r w:rsidRPr="000D4601">
              <w:rPr>
                <w:rFonts w:ascii="Gadugi" w:hAnsi="Gadugi" w:cs="Gadugi"/>
                <w:color w:val="FFFFFF" w:themeColor="background1"/>
              </w:rPr>
              <w:t xml:space="preserve"> Account Number</w:t>
            </w:r>
          </w:p>
        </w:tc>
        <w:tc>
          <w:tcPr>
            <w:tcW w:w="5760" w:type="dxa"/>
            <w:shd w:val="clear" w:color="auto" w:fill="F2F2F2" w:themeFill="background1" w:themeFillShade="F2"/>
          </w:tcPr>
          <w:p w14:paraId="5C436BE8" w14:textId="77777777" w:rsidR="004434B8" w:rsidRPr="007A5A83" w:rsidRDefault="004434B8" w:rsidP="000A6886">
            <w:pPr>
              <w:kinsoku w:val="0"/>
              <w:overflowPunct w:val="0"/>
              <w:autoSpaceDE w:val="0"/>
              <w:autoSpaceDN w:val="0"/>
              <w:adjustRightInd w:val="0"/>
              <w:jc w:val="both"/>
              <w:rPr>
                <w:rFonts w:ascii="Gadugi" w:hAnsi="Gadugi" w:cs="Gadugi"/>
                <w:color w:val="57585B"/>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766A70" w14:textId="22A8AB77" w:rsidR="000D4601" w:rsidRPr="00DE7AF2" w:rsidRDefault="00862F68"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ISA Transfer Authority</w:t>
      </w:r>
      <w:r w:rsidR="000D4601" w:rsidRPr="00DE7AF2">
        <w:rPr>
          <w:noProof/>
          <w:sz w:val="28"/>
          <w:szCs w:val="28"/>
        </w:rPr>
        <w:drawing>
          <wp:anchor distT="0" distB="0" distL="114300" distR="114300" simplePos="0" relativeHeight="251660800" behindDoc="1" locked="0" layoutInCell="1" allowOverlap="1" wp14:anchorId="4BF49DE9" wp14:editId="5D42630C">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72DE3D53" w14:textId="454A9E00"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862F68">
              <w:rPr>
                <w:rFonts w:ascii="Gadugi" w:hAnsi="Gadugi" w:cs="Gadugi"/>
                <w:color w:val="FFFFFF" w:themeColor="background1"/>
              </w:rPr>
              <w:t>ISA</w:t>
            </w:r>
            <w:r>
              <w:rPr>
                <w:rFonts w:ascii="Gadugi" w:hAnsi="Gadugi" w:cs="Gadugi"/>
                <w:color w:val="FFFFFF" w:themeColor="background1"/>
              </w:rPr>
              <w:t xml:space="preserve"> Provider</w:t>
            </w:r>
          </w:p>
          <w:p w14:paraId="52E3960F"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Pr="007A5A83" w:rsidRDefault="000D4601" w:rsidP="00685CF4">
            <w:pPr>
              <w:kinsoku w:val="0"/>
              <w:overflowPunct w:val="0"/>
              <w:autoSpaceDE w:val="0"/>
              <w:autoSpaceDN w:val="0"/>
              <w:adjustRightInd w:val="0"/>
              <w:jc w:val="both"/>
              <w:rPr>
                <w:rFonts w:ascii="Gadugi" w:hAnsi="Gadugi" w:cs="Gadugi"/>
                <w:color w:val="57585B"/>
              </w:rPr>
            </w:pPr>
          </w:p>
        </w:tc>
      </w:tr>
      <w:tr w:rsidR="000D4601" w14:paraId="445F4A20" w14:textId="77777777" w:rsidTr="00685CF4">
        <w:tc>
          <w:tcPr>
            <w:tcW w:w="3216" w:type="dxa"/>
            <w:shd w:val="clear" w:color="auto" w:fill="111E6C"/>
          </w:tcPr>
          <w:p w14:paraId="1F5F78BF" w14:textId="034244B8" w:rsidR="000D4601" w:rsidRPr="000D4601" w:rsidRDefault="00740B75"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862F68">
              <w:rPr>
                <w:rFonts w:ascii="Gadugi" w:hAnsi="Gadugi" w:cs="Gadugi"/>
                <w:color w:val="FFFFFF" w:themeColor="background1"/>
              </w:rPr>
              <w:t>ISA reference / Account number</w:t>
            </w:r>
          </w:p>
        </w:tc>
        <w:tc>
          <w:tcPr>
            <w:tcW w:w="5760" w:type="dxa"/>
            <w:shd w:val="clear" w:color="auto" w:fill="F2F2F2" w:themeFill="background1" w:themeFillShade="F2"/>
          </w:tcPr>
          <w:p w14:paraId="2CA801F1" w14:textId="77777777" w:rsidR="000D4601" w:rsidRPr="007A5A83" w:rsidRDefault="000D4601" w:rsidP="00685CF4">
            <w:pPr>
              <w:kinsoku w:val="0"/>
              <w:overflowPunct w:val="0"/>
              <w:autoSpaceDE w:val="0"/>
              <w:autoSpaceDN w:val="0"/>
              <w:adjustRightInd w:val="0"/>
              <w:jc w:val="both"/>
              <w:rPr>
                <w:rFonts w:ascii="Gadugi" w:hAnsi="Gadugi" w:cs="Gadugi"/>
                <w:color w:val="57585B"/>
              </w:rPr>
            </w:pPr>
          </w:p>
        </w:tc>
      </w:tr>
      <w:tr w:rsidR="000D4601" w14:paraId="5F892EC9" w14:textId="77777777" w:rsidTr="00685CF4">
        <w:tc>
          <w:tcPr>
            <w:tcW w:w="3216" w:type="dxa"/>
            <w:shd w:val="clear" w:color="auto" w:fill="111E6C"/>
          </w:tcPr>
          <w:p w14:paraId="4CE8F85E" w14:textId="76858285" w:rsidR="000D4601" w:rsidRPr="000D4601" w:rsidRDefault="009D5225"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w:t>
            </w:r>
            <w:r w:rsidR="00862F68">
              <w:rPr>
                <w:rFonts w:ascii="Gadugi" w:hAnsi="Gadugi" w:cs="Gadugi"/>
                <w:color w:val="FFFFFF" w:themeColor="background1"/>
              </w:rPr>
              <w:t>urrent provider</w:t>
            </w:r>
            <w:r>
              <w:rPr>
                <w:rFonts w:ascii="Gadugi" w:hAnsi="Gadugi" w:cs="Gadugi"/>
                <w:color w:val="FFFFFF" w:themeColor="background1"/>
              </w:rPr>
              <w:t xml:space="preserve"> ISA Type - cash or stocks &amp; shares?</w:t>
            </w:r>
          </w:p>
        </w:tc>
        <w:tc>
          <w:tcPr>
            <w:tcW w:w="5760" w:type="dxa"/>
            <w:shd w:val="clear" w:color="auto" w:fill="F2F2F2" w:themeFill="background1" w:themeFillShade="F2"/>
          </w:tcPr>
          <w:p w14:paraId="208D15C7" w14:textId="5FEE5939" w:rsidR="000D4601" w:rsidRPr="007A5A83" w:rsidRDefault="000D4601" w:rsidP="00685CF4">
            <w:pPr>
              <w:kinsoku w:val="0"/>
              <w:overflowPunct w:val="0"/>
              <w:autoSpaceDE w:val="0"/>
              <w:autoSpaceDN w:val="0"/>
              <w:adjustRightInd w:val="0"/>
              <w:jc w:val="both"/>
              <w:rPr>
                <w:rFonts w:ascii="Gadugi" w:hAnsi="Gadugi" w:cs="Gadugi"/>
                <w:color w:val="57585B"/>
              </w:rPr>
            </w:pPr>
          </w:p>
        </w:tc>
      </w:tr>
      <w:tr w:rsidR="000D4601" w14:paraId="46403D16" w14:textId="77777777" w:rsidTr="00685CF4">
        <w:tc>
          <w:tcPr>
            <w:tcW w:w="3216" w:type="dxa"/>
            <w:shd w:val="clear" w:color="auto" w:fill="111E6C"/>
          </w:tcPr>
          <w:p w14:paraId="2CD4B767" w14:textId="152420EE"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or full transfer?</w:t>
            </w:r>
          </w:p>
          <w:p w14:paraId="778CB0D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Pr="007A5A83" w:rsidRDefault="000D4601" w:rsidP="00685CF4">
            <w:pPr>
              <w:kinsoku w:val="0"/>
              <w:overflowPunct w:val="0"/>
              <w:autoSpaceDE w:val="0"/>
              <w:autoSpaceDN w:val="0"/>
              <w:adjustRightInd w:val="0"/>
              <w:jc w:val="both"/>
              <w:rPr>
                <w:rFonts w:ascii="Gadugi" w:hAnsi="Gadugi" w:cs="Gadugi"/>
                <w:color w:val="57585B"/>
              </w:rPr>
            </w:pPr>
          </w:p>
        </w:tc>
      </w:tr>
      <w:tr w:rsidR="000D4601" w14:paraId="4A409255" w14:textId="77777777" w:rsidTr="00685CF4">
        <w:tc>
          <w:tcPr>
            <w:tcW w:w="3216" w:type="dxa"/>
            <w:shd w:val="clear" w:color="auto" w:fill="111E6C"/>
          </w:tcPr>
          <w:p w14:paraId="29745C52" w14:textId="26F90567"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w:t>
            </w:r>
          </w:p>
          <w:p w14:paraId="70067BC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3C7276E" w14:textId="77777777" w:rsidR="000D4601" w:rsidRPr="007A5A83" w:rsidRDefault="000D4601" w:rsidP="00685CF4">
            <w:pPr>
              <w:kinsoku w:val="0"/>
              <w:overflowPunct w:val="0"/>
              <w:autoSpaceDE w:val="0"/>
              <w:autoSpaceDN w:val="0"/>
              <w:adjustRightInd w:val="0"/>
              <w:jc w:val="both"/>
              <w:rPr>
                <w:rFonts w:ascii="Gadugi" w:hAnsi="Gadugi" w:cs="Gadugi"/>
                <w:color w:val="57585B"/>
              </w:rPr>
            </w:pPr>
          </w:p>
        </w:tc>
      </w:tr>
      <w:tr w:rsidR="00862F68" w14:paraId="33C080B0" w14:textId="77777777" w:rsidTr="00685CF4">
        <w:tc>
          <w:tcPr>
            <w:tcW w:w="3216" w:type="dxa"/>
            <w:shd w:val="clear" w:color="auto" w:fill="111E6C"/>
          </w:tcPr>
          <w:p w14:paraId="00E8DE46" w14:textId="77777777" w:rsidR="00862F68"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1E86C8D1" w14:textId="6BD853EE"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Pr="007A5A83" w:rsidRDefault="00862F68" w:rsidP="00685CF4">
            <w:pPr>
              <w:kinsoku w:val="0"/>
              <w:overflowPunct w:val="0"/>
              <w:autoSpaceDE w:val="0"/>
              <w:autoSpaceDN w:val="0"/>
              <w:adjustRightInd w:val="0"/>
              <w:jc w:val="both"/>
              <w:rPr>
                <w:rFonts w:ascii="Gadugi" w:hAnsi="Gadugi" w:cs="Gadugi"/>
                <w:color w:val="57585B"/>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sdt>
      <w:sdtPr>
        <w:rPr>
          <w:rFonts w:ascii="Gadugi" w:hAnsi="Gadugi" w:cs="Gadugi"/>
          <w:b/>
          <w:bCs/>
          <w:color w:val="57585B"/>
          <w:sz w:val="28"/>
          <w:szCs w:val="28"/>
        </w:rPr>
        <w:id w:val="1121274050"/>
        <w:lock w:val="sdtContentLocked"/>
        <w:placeholder>
          <w:docPart w:val="DefaultPlaceholder_-1854013440"/>
        </w:placeholder>
      </w:sdtPr>
      <w:sdtEndPr>
        <w:rPr>
          <w:b w:val="0"/>
          <w:bCs w:val="0"/>
          <w:sz w:val="22"/>
          <w:szCs w:val="22"/>
        </w:rPr>
      </w:sdtEndPr>
      <w:sdtContent>
        <w:p w14:paraId="2B444E3A" w14:textId="0B7BA4B9" w:rsidR="009E6A00" w:rsidRPr="00DE7AF2"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55168" behindDoc="1" locked="0" layoutInCell="1" allowOverlap="1" wp14:anchorId="6B72D202" wp14:editId="63D18727">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Pr="00DE7AF2">
            <w:rPr>
              <w:noProof/>
              <w:sz w:val="28"/>
              <w:szCs w:val="28"/>
            </w:rPr>
            <w:drawing>
              <wp:anchor distT="0" distB="0" distL="114300" distR="114300" simplePos="0" relativeHeight="251653120" behindDoc="1" locked="0" layoutInCell="1" allowOverlap="1" wp14:anchorId="6B22B752" wp14:editId="56F082AA">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0AD4876C"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YOUR Platform terms and conditions</w:t>
          </w:r>
          <w:r w:rsidRPr="00FA4F27">
            <w:rPr>
              <w:rFonts w:ascii="Gadugi" w:hAnsi="Gadugi" w:cs="Gadugi"/>
              <w:color w:val="57585B"/>
            </w:rPr>
            <w:t xml:space="preserve"> and key features document</w:t>
          </w:r>
          <w:r w:rsidR="00FA4F27">
            <w:rPr>
              <w:rFonts w:ascii="Gadugi" w:hAnsi="Gadugi" w:cs="Gadugi"/>
              <w:color w:val="57585B"/>
            </w:rPr>
            <w:t>;</w:t>
          </w:r>
        </w:p>
        <w:p w14:paraId="61985B52" w14:textId="617C8542" w:rsidR="00FA4F27" w:rsidRDefault="00FA4F27"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give authority to YOUR Platform and ISA manager (Seccl Custody Limited) to transfer my ISA;</w:t>
          </w:r>
        </w:p>
        <w:p w14:paraId="1E719C48" w14:textId="68B89C5C"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Information provided in this application is correct to the best of my knowledge.  I will </w:t>
          </w:r>
          <w:r w:rsidRPr="00C52475">
            <w:rPr>
              <w:rFonts w:ascii="Gadugi" w:hAnsi="Gadugi" w:cs="Gadugi"/>
              <w:color w:val="57585B"/>
            </w:rPr>
            <w:t>notify YOUR Platform of any changes to the information provided;</w:t>
          </w:r>
        </w:p>
        <w:p w14:paraId="53C084B9" w14:textId="24C25C6C"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 xml:space="preserve">I accept that YOUR Platform will not be liable to any losses </w:t>
          </w:r>
          <w:r w:rsidR="00E97357" w:rsidRPr="00C52475">
            <w:rPr>
              <w:rFonts w:ascii="Gadugi" w:hAnsi="Gadugi" w:cs="Gadugi"/>
              <w:color w:val="57585B"/>
            </w:rPr>
            <w:t>incurred</w:t>
          </w:r>
          <w:r w:rsidRPr="00C52475">
            <w:rPr>
              <w:rFonts w:ascii="Gadugi" w:hAnsi="Gadugi" w:cs="Gadugi"/>
              <w:color w:val="57585B"/>
            </w:rPr>
            <w:t xml:space="preserve"> as a result of any delays in the transfer to my YOUR ISA;</w:t>
          </w:r>
        </w:p>
        <w:p w14:paraId="67D57387" w14:textId="7DFD5834" w:rsidR="00C52475" w:rsidRPr="00C52475" w:rsidRDefault="00C52475" w:rsidP="00C52475">
          <w:pPr>
            <w:pStyle w:val="ListParagraph"/>
            <w:numPr>
              <w:ilvl w:val="0"/>
              <w:numId w:val="4"/>
            </w:numPr>
            <w:spacing w:after="0" w:line="240" w:lineRule="auto"/>
            <w:rPr>
              <w:rFonts w:ascii="Gadugi" w:eastAsia="Arial" w:hAnsi="Gadugi" w:cs="Arial"/>
              <w:color w:val="57585B"/>
            </w:rPr>
          </w:pPr>
          <w:r w:rsidRPr="00C52475">
            <w:rPr>
              <w:rFonts w:ascii="Gadugi" w:eastAsia="Arial" w:hAnsi="Gadugi" w:cs="Arial"/>
              <w:color w:val="57585B"/>
            </w:rPr>
            <w:t>I am the beneficial owner of any assets being transferred and will remain so once the asset</w:t>
          </w:r>
          <w:r w:rsidR="00DA6254">
            <w:rPr>
              <w:rFonts w:ascii="Gadugi" w:eastAsia="Arial" w:hAnsi="Gadugi" w:cs="Arial"/>
              <w:color w:val="57585B"/>
            </w:rPr>
            <w:t>s</w:t>
          </w:r>
          <w:r w:rsidRPr="00C52475">
            <w:rPr>
              <w:rFonts w:ascii="Gadugi" w:eastAsia="Arial" w:hAnsi="Gadugi" w:cs="Arial"/>
              <w:color w:val="57585B"/>
            </w:rPr>
            <w:t xml:space="preserve"> have moved into YOUR ISA;</w:t>
          </w:r>
        </w:p>
        <w:p w14:paraId="5F402BB3" w14:textId="4829EB17"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I accept that YOUR Platform will not be liable to any costs or fees le</w:t>
          </w:r>
          <w:r w:rsidR="00E97357" w:rsidRPr="00C52475">
            <w:rPr>
              <w:rFonts w:ascii="Gadugi" w:hAnsi="Gadugi" w:cs="Gadugi"/>
              <w:color w:val="57585B"/>
            </w:rPr>
            <w:t>vi</w:t>
          </w:r>
          <w:r w:rsidRPr="00C52475">
            <w:rPr>
              <w:rFonts w:ascii="Gadugi" w:hAnsi="Gadugi" w:cs="Gadugi"/>
              <w:color w:val="57585B"/>
            </w:rPr>
            <w:t>ed by the existing ISA manager</w:t>
          </w:r>
        </w:p>
        <w:p w14:paraId="44E17065" w14:textId="77777777" w:rsidR="009E6A00" w:rsidRDefault="009E6A0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0F3F66AC" w14:textId="77777777"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41821D27" w14:textId="57F69E0C" w:rsidR="00FA4F27"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086666">
            <w:rPr>
              <w:rFonts w:ascii="Gadugi" w:hAnsi="Gadugi" w:cs="Gadugi"/>
              <w:color w:val="57585B"/>
            </w:rPr>
            <w:t>I hereby authorise my existing ISA provider to:</w:t>
          </w:r>
        </w:p>
        <w:p w14:paraId="16AD11E2" w14:textId="77777777" w:rsidR="00BA1F50" w:rsidRDefault="00BA1F5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2D45DAEA" w14:textId="66DE35E5" w:rsidR="00B20095"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Transfer my existing ISA as specified to YOUR ISA;</w:t>
          </w:r>
        </w:p>
        <w:p w14:paraId="5D4725BC" w14:textId="15FDB660"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Provide any information necessary to YOUR Platform and SCL to facilitate the transfer;</w:t>
          </w:r>
        </w:p>
        <w:p w14:paraId="5626399C" w14:textId="6C2B2680"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Cancel any direct debits currently in place with immediate effect, if I have chosen to transfer my current tax years subscriptions;</w:t>
          </w:r>
        </w:p>
        <w:p w14:paraId="44AF50DC" w14:textId="1B3BC55F" w:rsidR="00FA4F27" w:rsidRPr="005679EF" w:rsidRDefault="00E9735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5679EF">
            <w:rPr>
              <w:rFonts w:ascii="Gadugi" w:hAnsi="Gadugi" w:cs="Gadugi"/>
              <w:color w:val="57585B"/>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0CC56335" w:rsidR="00E97357" w:rsidRPr="00086666"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086666">
            <w:rPr>
              <w:rFonts w:ascii="Gadugi" w:hAnsi="Gadugi" w:cs="Gadugi"/>
              <w:color w:val="57585B"/>
            </w:rPr>
            <w:t>I have read and agreed to the declaration above:</w:t>
          </w:r>
        </w:p>
      </w:sdtContent>
    </w:sdt>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7E5B585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66AF854E" w14:textId="4588C8D3" w:rsidR="00FB4AE5" w:rsidRPr="003E3671" w:rsidRDefault="00FB4AE5" w:rsidP="000C6E17">
            <w:pPr>
              <w:kinsoku w:val="0"/>
              <w:overflowPunct w:val="0"/>
              <w:autoSpaceDE w:val="0"/>
              <w:autoSpaceDN w:val="0"/>
              <w:adjustRightInd w:val="0"/>
              <w:jc w:val="both"/>
              <w:rPr>
                <w:rFonts w:ascii="Gadugi" w:hAnsi="Gadugi" w:cs="Gadugi"/>
                <w:color w:val="57585B"/>
              </w:rPr>
            </w:pPr>
          </w:p>
          <w:p w14:paraId="12BCD399" w14:textId="77777777" w:rsidR="0049253F" w:rsidRPr="003E3671" w:rsidRDefault="0049253F" w:rsidP="000C6E17">
            <w:pPr>
              <w:kinsoku w:val="0"/>
              <w:overflowPunct w:val="0"/>
              <w:autoSpaceDE w:val="0"/>
              <w:autoSpaceDN w:val="0"/>
              <w:adjustRightInd w:val="0"/>
              <w:jc w:val="both"/>
              <w:rPr>
                <w:rFonts w:ascii="Gadugi" w:hAnsi="Gadugi" w:cs="Gadugi"/>
                <w:color w:val="57585B"/>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0AA1DAAF" w14:textId="77777777" w:rsidR="00FB4AE5" w:rsidRPr="003E3671" w:rsidRDefault="00FB4AE5" w:rsidP="000C6E17">
            <w:pPr>
              <w:kinsoku w:val="0"/>
              <w:overflowPunct w:val="0"/>
              <w:autoSpaceDE w:val="0"/>
              <w:autoSpaceDN w:val="0"/>
              <w:adjustRightInd w:val="0"/>
              <w:jc w:val="both"/>
              <w:rPr>
                <w:rFonts w:ascii="Gadugi" w:hAnsi="Gadugi" w:cs="Gadugi"/>
                <w:color w:val="57585B"/>
              </w:rPr>
            </w:pPr>
          </w:p>
          <w:p w14:paraId="02C5E6BC" w14:textId="77777777" w:rsidR="0049253F" w:rsidRPr="003E3671" w:rsidRDefault="0049253F" w:rsidP="000C6E17">
            <w:pPr>
              <w:kinsoku w:val="0"/>
              <w:overflowPunct w:val="0"/>
              <w:autoSpaceDE w:val="0"/>
              <w:autoSpaceDN w:val="0"/>
              <w:adjustRightInd w:val="0"/>
              <w:jc w:val="both"/>
              <w:rPr>
                <w:rFonts w:ascii="Gadugi" w:hAnsi="Gadugi" w:cs="Gadugi"/>
                <w:color w:val="57585B"/>
              </w:rPr>
            </w:pPr>
          </w:p>
        </w:tc>
      </w:tr>
      <w:tr w:rsidR="00FB4AE5" w14:paraId="505DD60E" w14:textId="77777777" w:rsidTr="000C6E17">
        <w:tc>
          <w:tcPr>
            <w:tcW w:w="3216" w:type="dxa"/>
            <w:shd w:val="clear" w:color="auto" w:fill="111E6C"/>
          </w:tcPr>
          <w:p w14:paraId="0984D87C" w14:textId="2A87D5B5"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3B479454" w14:textId="77777777" w:rsidR="00FB4AE5" w:rsidRPr="003E3671" w:rsidRDefault="00FB4AE5" w:rsidP="000C6E17">
            <w:pPr>
              <w:kinsoku w:val="0"/>
              <w:overflowPunct w:val="0"/>
              <w:autoSpaceDE w:val="0"/>
              <w:autoSpaceDN w:val="0"/>
              <w:adjustRightInd w:val="0"/>
              <w:jc w:val="both"/>
              <w:rPr>
                <w:rFonts w:ascii="Gadugi" w:hAnsi="Gadugi" w:cs="Gadugi"/>
                <w:color w:val="57585B"/>
              </w:rPr>
            </w:pPr>
          </w:p>
          <w:p w14:paraId="4871C9F7" w14:textId="77777777" w:rsidR="0049253F" w:rsidRPr="003E3671" w:rsidRDefault="0049253F" w:rsidP="000C6E17">
            <w:pPr>
              <w:kinsoku w:val="0"/>
              <w:overflowPunct w:val="0"/>
              <w:autoSpaceDE w:val="0"/>
              <w:autoSpaceDN w:val="0"/>
              <w:adjustRightInd w:val="0"/>
              <w:jc w:val="both"/>
              <w:rPr>
                <w:rFonts w:ascii="Gadugi" w:hAnsi="Gadugi" w:cs="Gadugi"/>
                <w:color w:val="57585B"/>
              </w:rPr>
            </w:pPr>
          </w:p>
        </w:tc>
      </w:tr>
    </w:tbl>
    <w:p w14:paraId="34D027C4"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1E7AE31D" w14:textId="77777777" w:rsidTr="000C6E17">
        <w:tc>
          <w:tcPr>
            <w:tcW w:w="3216" w:type="dxa"/>
            <w:shd w:val="clear" w:color="auto" w:fill="111E6C"/>
          </w:tcPr>
          <w:p w14:paraId="7E283AFF" w14:textId="588030C8"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07E86A53" w14:textId="77777777" w:rsidR="00FB4AE5" w:rsidRPr="003E3671" w:rsidRDefault="00FB4AE5" w:rsidP="000C6E17">
            <w:pPr>
              <w:kinsoku w:val="0"/>
              <w:overflowPunct w:val="0"/>
              <w:autoSpaceDE w:val="0"/>
              <w:autoSpaceDN w:val="0"/>
              <w:adjustRightInd w:val="0"/>
              <w:jc w:val="both"/>
              <w:rPr>
                <w:rFonts w:ascii="Gadugi" w:hAnsi="Gadugi" w:cs="Gadugi"/>
                <w:color w:val="57585B"/>
              </w:rPr>
            </w:pPr>
          </w:p>
          <w:p w14:paraId="686C5161" w14:textId="77777777" w:rsidR="0049253F" w:rsidRDefault="0049253F" w:rsidP="000C6E17">
            <w:pPr>
              <w:kinsoku w:val="0"/>
              <w:overflowPunct w:val="0"/>
              <w:autoSpaceDE w:val="0"/>
              <w:autoSpaceDN w:val="0"/>
              <w:adjustRightInd w:val="0"/>
              <w:jc w:val="both"/>
              <w:rPr>
                <w:rFonts w:ascii="Gadugi" w:hAnsi="Gadugi" w:cs="Gadugi"/>
                <w:b/>
                <w:bCs/>
                <w:color w:val="57585B"/>
                <w:sz w:val="24"/>
                <w:szCs w:val="24"/>
              </w:rPr>
            </w:pPr>
          </w:p>
        </w:tc>
      </w:tr>
    </w:tbl>
    <w:p w14:paraId="41EB51E9" w14:textId="77777777" w:rsidR="00E97357"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0811BDF"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6039D3B7"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28503D6"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7731A15C" w14:textId="77777777" w:rsidR="00901688" w:rsidRDefault="00901688"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2A810F0" w14:textId="77777777" w:rsidR="003E3671" w:rsidRDefault="003E3671"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sdt>
      <w:sdtPr>
        <w:rPr>
          <w:rFonts w:ascii="Gadugi" w:hAnsi="Gadugi" w:cs="Gadugi"/>
          <w:b/>
          <w:bCs/>
          <w:color w:val="57585B"/>
          <w:sz w:val="28"/>
          <w:szCs w:val="28"/>
        </w:rPr>
        <w:id w:val="981653129"/>
        <w:placeholder>
          <w:docPart w:val="DefaultPlaceholder_-1854013440"/>
        </w:placeholder>
      </w:sdtPr>
      <w:sdtEndPr>
        <w:rPr>
          <w:b w:val="0"/>
          <w:bCs w:val="0"/>
          <w:sz w:val="22"/>
          <w:szCs w:val="22"/>
        </w:rPr>
      </w:sdtEndPr>
      <w:sdtContent>
        <w:p w14:paraId="3E3198B7" w14:textId="26BC34C5" w:rsidR="00B20095" w:rsidRPr="00DE7AF2"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62336" behindDoc="1" locked="0" layoutInCell="1" allowOverlap="1" wp14:anchorId="46D1C42E" wp14:editId="455C963A">
                <wp:simplePos x="0" y="0"/>
                <wp:positionH relativeFrom="margin">
                  <wp:align>left</wp:align>
                </wp:positionH>
                <wp:positionV relativeFrom="page">
                  <wp:posOffset>360045</wp:posOffset>
                </wp:positionV>
                <wp:extent cx="1274400" cy="954000"/>
                <wp:effectExtent l="0" t="0" r="2540"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AE5" w:rsidRPr="00DE7AF2">
            <w:rPr>
              <w:rFonts w:ascii="Gadugi" w:hAnsi="Gadugi" w:cs="Gadugi"/>
              <w:b/>
              <w:bCs/>
              <w:color w:val="57585B"/>
              <w:sz w:val="28"/>
              <w:szCs w:val="28"/>
            </w:rPr>
            <w:t>Transfer Acceptance</w:t>
          </w:r>
          <w:r w:rsidRPr="00DE7AF2">
            <w:rPr>
              <w:noProof/>
              <w:sz w:val="28"/>
              <w:szCs w:val="28"/>
            </w:rPr>
            <w:drawing>
              <wp:anchor distT="0" distB="0" distL="114300" distR="114300" simplePos="0" relativeHeight="251659264" behindDoc="1" locked="0" layoutInCell="1" allowOverlap="1" wp14:anchorId="76564685" wp14:editId="01661C69">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27D21B3B"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make the payment to </w:t>
          </w:r>
          <w:r w:rsidR="00C52475">
            <w:rPr>
              <w:rFonts w:ascii="Gadugi" w:hAnsi="Gadugi" w:cs="Gadugi"/>
              <w:color w:val="57585B"/>
            </w:rPr>
            <w:t xml:space="preserve">the </w:t>
          </w:r>
          <w:r w:rsidRPr="00E97357">
            <w:rPr>
              <w:rFonts w:ascii="Gadugi" w:hAnsi="Gadugi" w:cs="Gadugi"/>
              <w:color w:val="57585B"/>
            </w:rPr>
            <w:t>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1054F345"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w:t>
          </w:r>
          <w:r w:rsidR="00BF5A4D">
            <w:rPr>
              <w:rFonts w:ascii="Gadugi" w:hAnsi="Gadugi" w:cs="Gadugi"/>
              <w:color w:val="57585B"/>
            </w:rPr>
            <w:t>8</w:t>
          </w:r>
        </w:p>
        <w:p w14:paraId="350F05AE" w14:textId="6FFBB784"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sdtContent>
    </w:sdt>
    <w:p w14:paraId="272FE8C7" w14:textId="37241B81" w:rsidR="00FB4AE5" w:rsidRPr="00E97357" w:rsidRDefault="00F07FB2" w:rsidP="009E6A00">
      <w:pPr>
        <w:kinsoku w:val="0"/>
        <w:overflowPunct w:val="0"/>
        <w:autoSpaceDE w:val="0"/>
        <w:autoSpaceDN w:val="0"/>
        <w:adjustRightInd w:val="0"/>
        <w:spacing w:after="0" w:line="240" w:lineRule="auto"/>
        <w:jc w:val="both"/>
        <w:rPr>
          <w:rFonts w:ascii="Gadugi" w:hAnsi="Gadugi" w:cs="Gadugi"/>
          <w:color w:val="57585B"/>
        </w:rPr>
      </w:pPr>
      <w:sdt>
        <w:sdtPr>
          <w:rPr>
            <w:rFonts w:ascii="Gadugi" w:hAnsi="Gadugi" w:cs="Gadugi"/>
            <w:color w:val="57585B"/>
          </w:rPr>
          <w:id w:val="-25255372"/>
          <w:lock w:val="sdtContentLocked"/>
          <w:placeholder>
            <w:docPart w:val="DefaultPlaceholder_-1854013440"/>
          </w:placeholder>
        </w:sdtPr>
        <w:sdtEndPr/>
        <w:sdtContent>
          <w:r w:rsidR="00FB4AE5" w:rsidRPr="00E97357">
            <w:rPr>
              <w:rFonts w:ascii="Gadugi" w:hAnsi="Gadugi" w:cs="Gadugi"/>
              <w:color w:val="57585B"/>
            </w:rPr>
            <w:t>Payment Reference:</w:t>
          </w:r>
          <w:r w:rsidR="00FB4AE5" w:rsidRPr="00E97357">
            <w:rPr>
              <w:rFonts w:ascii="Gadugi" w:hAnsi="Gadugi" w:cs="Gadugi"/>
              <w:color w:val="57585B"/>
            </w:rPr>
            <w:tab/>
          </w:r>
          <w:r w:rsidR="00FB4AE5" w:rsidRPr="00E97357">
            <w:rPr>
              <w:rFonts w:ascii="Gadugi" w:hAnsi="Gadugi" w:cs="Gadugi"/>
              <w:color w:val="57585B"/>
            </w:rPr>
            <w:tab/>
            <w:t>INVST-</w:t>
          </w:r>
        </w:sdtContent>
      </w:sdt>
      <w:r w:rsidR="00FB4AE5" w:rsidRPr="00E97357">
        <w:rPr>
          <w:rFonts w:ascii="Gadugi" w:hAnsi="Gadugi" w:cs="Gadugi"/>
          <w:color w:val="57585B"/>
        </w:rPr>
        <w:t xml:space="preserve"> </w:t>
      </w:r>
      <w:r w:rsidR="00FB4AE5" w:rsidRPr="00C52475">
        <w:rPr>
          <w:rFonts w:ascii="Gadugi" w:hAnsi="Gadugi" w:cs="Gadugi"/>
          <w:color w:val="57585B"/>
          <w:highlight w:val="yellow"/>
        </w:rPr>
        <w:t xml:space="preserve">&lt;&lt;YOUR Platform </w:t>
      </w:r>
      <w:r w:rsidR="00E97357" w:rsidRPr="00C52475">
        <w:rPr>
          <w:rFonts w:ascii="Gadugi" w:hAnsi="Gadugi" w:cs="Gadugi"/>
          <w:color w:val="57585B"/>
          <w:highlight w:val="yellow"/>
        </w:rPr>
        <w:t>ISA</w:t>
      </w:r>
      <w:r w:rsidR="00FB4AE5" w:rsidRPr="00C52475">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sdt>
      <w:sdtPr>
        <w:rPr>
          <w:rFonts w:ascii="Gadugi" w:hAnsi="Gadugi" w:cs="Gadugi"/>
          <w:b/>
          <w:bCs/>
          <w:color w:val="57585B"/>
        </w:rPr>
        <w:id w:val="308522651"/>
        <w:lock w:val="sdtContentLocked"/>
        <w:placeholder>
          <w:docPart w:val="DefaultPlaceholder_-1854013440"/>
        </w:placeholder>
      </w:sdtPr>
      <w:sdtEndPr>
        <w:rPr>
          <w:b w:val="0"/>
          <w:bCs w:val="0"/>
        </w:rPr>
      </w:sdtEndPr>
      <w:sdtContent>
        <w:p w14:paraId="083D5049" w14:textId="342BA3A5"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77777777"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33C8E655" w14:textId="4C27F696" w:rsidR="00FB4AE5" w:rsidRPr="00E97357"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Pr="00E97357">
            <w:rPr>
              <w:rFonts w:ascii="Gadugi" w:hAnsi="Gadugi" w:cs="Gadugi"/>
              <w:color w:val="57585B"/>
            </w:rPr>
            <w:t xml:space="preserve"> </w:t>
          </w:r>
        </w:p>
      </w:sdtContent>
    </w:sdt>
    <w:p w14:paraId="0210AFE5" w14:textId="77777777" w:rsidR="00B20095" w:rsidRDefault="00B20095"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6082F9"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1BA166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DA96ADD"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3956FE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59F06E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724365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28D940D" w14:textId="77777777" w:rsidR="005679EF" w:rsidRDefault="005679EF"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A173DEF" w14:textId="77777777" w:rsidR="005679EF" w:rsidRDefault="005679EF"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8190E0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66F685" w14:textId="49466FDA" w:rsidR="009E6A00" w:rsidRPr="009D658A" w:rsidRDefault="009D658A" w:rsidP="008C14AB">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2A386" w14:textId="77777777" w:rsidR="00A82F97" w:rsidRDefault="00A82F97" w:rsidP="00EF22DF">
      <w:pPr>
        <w:spacing w:after="0" w:line="240" w:lineRule="auto"/>
      </w:pPr>
      <w:r>
        <w:separator/>
      </w:r>
    </w:p>
  </w:endnote>
  <w:endnote w:type="continuationSeparator" w:id="0">
    <w:p w14:paraId="550C966F" w14:textId="77777777" w:rsidR="00A82F97" w:rsidRDefault="00A82F97"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4506E962" w:rsidR="00EF22DF" w:rsidRPr="00A776EC" w:rsidRDefault="00CD2B4B" w:rsidP="00CD2B4B">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BGCL2209_13</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 xml:space="preserve"> ISA Transfer Form</w:t>
    </w:r>
    <w:r w:rsidR="00780583">
      <w:rPr>
        <w:rFonts w:ascii="Gadugi" w:hAnsi="Gadugi" w:cs="Gadugi"/>
        <w:color w:val="585858"/>
        <w:sz w:val="14"/>
        <w:szCs w:val="14"/>
      </w:rPr>
      <w:tab/>
    </w:r>
    <w:r w:rsidR="00780583">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598DF80F" w:rsidR="00EF22DF" w:rsidRPr="00EF22DF" w:rsidRDefault="00EF22DF" w:rsidP="00476B2F">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476B2F">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7BC2" w14:textId="77777777" w:rsidR="00A82F97" w:rsidRDefault="00A82F97" w:rsidP="00EF22DF">
      <w:pPr>
        <w:spacing w:after="0" w:line="240" w:lineRule="auto"/>
      </w:pPr>
      <w:r>
        <w:separator/>
      </w:r>
    </w:p>
  </w:footnote>
  <w:footnote w:type="continuationSeparator" w:id="0">
    <w:p w14:paraId="780EB518" w14:textId="77777777" w:rsidR="00A82F97" w:rsidRDefault="00A82F97"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118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3310568" o:spid="_x0000_i1026" type="#_x0000_t75" style="width:1439.25pt;height:1439.25pt;visibility:visible;mso-wrap-style:square" o:bullet="t">
        <v:imagedata r:id="rId1" o:title=""/>
      </v:shape>
    </w:pict>
  </w:numPicBullet>
  <w:abstractNum w:abstractNumId="0" w15:restartNumberingAfterBreak="0">
    <w:nsid w:val="0EDC34F7"/>
    <w:multiLevelType w:val="hybridMultilevel"/>
    <w:tmpl w:val="2C169FE4"/>
    <w:lvl w:ilvl="0" w:tplc="77EC0F74">
      <w:start w:val="1"/>
      <w:numFmt w:val="bullet"/>
      <w:lvlText w:val=""/>
      <w:lvlPicBulletId w:val="0"/>
      <w:lvlJc w:val="left"/>
      <w:pPr>
        <w:ind w:left="720" w:hanging="360"/>
      </w:pPr>
      <w:rPr>
        <w:rFonts w:ascii="Symbol" w:hAnsi="Symbol" w:hint="default"/>
        <w:color w:val="auto"/>
      </w:rPr>
    </w:lvl>
    <w:lvl w:ilvl="1" w:tplc="3AA8941E">
      <w:start w:val="1"/>
      <w:numFmt w:val="bullet"/>
      <w:lvlText w:val="o"/>
      <w:lvlJc w:val="left"/>
      <w:pPr>
        <w:ind w:left="1440" w:hanging="360"/>
      </w:pPr>
      <w:rPr>
        <w:rFonts w:ascii="Courier New" w:hAnsi="Courier New" w:cs="Times New Roman" w:hint="default"/>
      </w:rPr>
    </w:lvl>
    <w:lvl w:ilvl="2" w:tplc="AA36593C">
      <w:start w:val="1"/>
      <w:numFmt w:val="bullet"/>
      <w:lvlText w:val=""/>
      <w:lvlJc w:val="left"/>
      <w:pPr>
        <w:ind w:left="2160" w:hanging="360"/>
      </w:pPr>
      <w:rPr>
        <w:rFonts w:ascii="Wingdings" w:hAnsi="Wingdings" w:hint="default"/>
      </w:rPr>
    </w:lvl>
    <w:lvl w:ilvl="3" w:tplc="EBD26EF0">
      <w:start w:val="1"/>
      <w:numFmt w:val="bullet"/>
      <w:lvlText w:val=""/>
      <w:lvlJc w:val="left"/>
      <w:pPr>
        <w:ind w:left="2880" w:hanging="360"/>
      </w:pPr>
      <w:rPr>
        <w:rFonts w:ascii="Symbol" w:hAnsi="Symbol" w:hint="default"/>
      </w:rPr>
    </w:lvl>
    <w:lvl w:ilvl="4" w:tplc="6F4A098A">
      <w:start w:val="1"/>
      <w:numFmt w:val="bullet"/>
      <w:lvlText w:val="o"/>
      <w:lvlJc w:val="left"/>
      <w:pPr>
        <w:ind w:left="3600" w:hanging="360"/>
      </w:pPr>
      <w:rPr>
        <w:rFonts w:ascii="Courier New" w:hAnsi="Courier New" w:cs="Times New Roman" w:hint="default"/>
      </w:rPr>
    </w:lvl>
    <w:lvl w:ilvl="5" w:tplc="500A2130">
      <w:start w:val="1"/>
      <w:numFmt w:val="bullet"/>
      <w:lvlText w:val=""/>
      <w:lvlJc w:val="left"/>
      <w:pPr>
        <w:ind w:left="4320" w:hanging="360"/>
      </w:pPr>
      <w:rPr>
        <w:rFonts w:ascii="Wingdings" w:hAnsi="Wingdings" w:hint="default"/>
      </w:rPr>
    </w:lvl>
    <w:lvl w:ilvl="6" w:tplc="B412BBAE">
      <w:start w:val="1"/>
      <w:numFmt w:val="bullet"/>
      <w:lvlText w:val=""/>
      <w:lvlJc w:val="left"/>
      <w:pPr>
        <w:ind w:left="5040" w:hanging="360"/>
      </w:pPr>
      <w:rPr>
        <w:rFonts w:ascii="Symbol" w:hAnsi="Symbol" w:hint="default"/>
      </w:rPr>
    </w:lvl>
    <w:lvl w:ilvl="7" w:tplc="BD3AD73C">
      <w:start w:val="1"/>
      <w:numFmt w:val="bullet"/>
      <w:lvlText w:val="o"/>
      <w:lvlJc w:val="left"/>
      <w:pPr>
        <w:ind w:left="5760" w:hanging="360"/>
      </w:pPr>
      <w:rPr>
        <w:rFonts w:ascii="Courier New" w:hAnsi="Courier New" w:cs="Times New Roman" w:hint="default"/>
      </w:rPr>
    </w:lvl>
    <w:lvl w:ilvl="8" w:tplc="CDEC9150">
      <w:start w:val="1"/>
      <w:numFmt w:val="bullet"/>
      <w:lvlText w:val=""/>
      <w:lvlJc w:val="left"/>
      <w:pPr>
        <w:ind w:left="6480" w:hanging="360"/>
      </w:pPr>
      <w:rPr>
        <w:rFonts w:ascii="Wingdings" w:hAnsi="Wingdings" w:hint="default"/>
      </w:rPr>
    </w:lvl>
  </w:abstractNum>
  <w:abstractNum w:abstractNumId="1"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2"/>
  </w:num>
  <w:num w:numId="2" w16cid:durableId="1988195104">
    <w:abstractNumId w:val="4"/>
  </w:num>
  <w:num w:numId="3" w16cid:durableId="671496313">
    <w:abstractNumId w:val="1"/>
  </w:num>
  <w:num w:numId="4" w16cid:durableId="2119762842">
    <w:abstractNumId w:val="3"/>
  </w:num>
  <w:num w:numId="5" w16cid:durableId="637958675">
    <w:abstractNumId w:val="5"/>
  </w:num>
  <w:num w:numId="6" w16cid:durableId="18211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82737"/>
    <w:rsid w:val="00086666"/>
    <w:rsid w:val="000A6886"/>
    <w:rsid w:val="000D4601"/>
    <w:rsid w:val="00120D79"/>
    <w:rsid w:val="00180380"/>
    <w:rsid w:val="001A2B45"/>
    <w:rsid w:val="001A73BE"/>
    <w:rsid w:val="001B5AB5"/>
    <w:rsid w:val="001D1AD4"/>
    <w:rsid w:val="0021681F"/>
    <w:rsid w:val="002326C7"/>
    <w:rsid w:val="0023511F"/>
    <w:rsid w:val="002735AD"/>
    <w:rsid w:val="00280CAA"/>
    <w:rsid w:val="002B40E0"/>
    <w:rsid w:val="002B462F"/>
    <w:rsid w:val="002E4021"/>
    <w:rsid w:val="003200C1"/>
    <w:rsid w:val="003217F3"/>
    <w:rsid w:val="003373FC"/>
    <w:rsid w:val="003A1E4B"/>
    <w:rsid w:val="003B0E46"/>
    <w:rsid w:val="003D22EC"/>
    <w:rsid w:val="003E3671"/>
    <w:rsid w:val="0043710B"/>
    <w:rsid w:val="004434B8"/>
    <w:rsid w:val="00476B2F"/>
    <w:rsid w:val="0049253F"/>
    <w:rsid w:val="004B5DD3"/>
    <w:rsid w:val="00523DDC"/>
    <w:rsid w:val="00560132"/>
    <w:rsid w:val="005679EF"/>
    <w:rsid w:val="00593994"/>
    <w:rsid w:val="005F0031"/>
    <w:rsid w:val="00631A48"/>
    <w:rsid w:val="0063267C"/>
    <w:rsid w:val="006A1A54"/>
    <w:rsid w:val="006A567E"/>
    <w:rsid w:val="00703AAF"/>
    <w:rsid w:val="00721E47"/>
    <w:rsid w:val="007315B1"/>
    <w:rsid w:val="00740B75"/>
    <w:rsid w:val="00780583"/>
    <w:rsid w:val="007A5A83"/>
    <w:rsid w:val="007C0670"/>
    <w:rsid w:val="007E7459"/>
    <w:rsid w:val="007F1B6C"/>
    <w:rsid w:val="008103CA"/>
    <w:rsid w:val="00862F68"/>
    <w:rsid w:val="00890874"/>
    <w:rsid w:val="008C14AB"/>
    <w:rsid w:val="008D53A2"/>
    <w:rsid w:val="00901688"/>
    <w:rsid w:val="009365E0"/>
    <w:rsid w:val="009368CB"/>
    <w:rsid w:val="00940E8E"/>
    <w:rsid w:val="0095319D"/>
    <w:rsid w:val="00975AD5"/>
    <w:rsid w:val="00976294"/>
    <w:rsid w:val="00993E71"/>
    <w:rsid w:val="009B2D51"/>
    <w:rsid w:val="009C5818"/>
    <w:rsid w:val="009D5225"/>
    <w:rsid w:val="009D5BCE"/>
    <w:rsid w:val="009D658A"/>
    <w:rsid w:val="009E6A00"/>
    <w:rsid w:val="00A34679"/>
    <w:rsid w:val="00A46B08"/>
    <w:rsid w:val="00A62C55"/>
    <w:rsid w:val="00A66201"/>
    <w:rsid w:val="00A776EC"/>
    <w:rsid w:val="00A82F97"/>
    <w:rsid w:val="00AE341D"/>
    <w:rsid w:val="00B13DEB"/>
    <w:rsid w:val="00B20095"/>
    <w:rsid w:val="00B33B9B"/>
    <w:rsid w:val="00B40DB1"/>
    <w:rsid w:val="00B56C6A"/>
    <w:rsid w:val="00B810D9"/>
    <w:rsid w:val="00BA1F50"/>
    <w:rsid w:val="00BC48D2"/>
    <w:rsid w:val="00BF5A4D"/>
    <w:rsid w:val="00BF77AE"/>
    <w:rsid w:val="00C10C62"/>
    <w:rsid w:val="00C211D6"/>
    <w:rsid w:val="00C30DDD"/>
    <w:rsid w:val="00C3527B"/>
    <w:rsid w:val="00C52475"/>
    <w:rsid w:val="00C82EED"/>
    <w:rsid w:val="00C962FD"/>
    <w:rsid w:val="00CC4234"/>
    <w:rsid w:val="00CD2B4B"/>
    <w:rsid w:val="00CE6FC5"/>
    <w:rsid w:val="00D1478D"/>
    <w:rsid w:val="00D666D9"/>
    <w:rsid w:val="00D77A33"/>
    <w:rsid w:val="00D81794"/>
    <w:rsid w:val="00DA6254"/>
    <w:rsid w:val="00DB60D6"/>
    <w:rsid w:val="00DE1102"/>
    <w:rsid w:val="00DE7AF2"/>
    <w:rsid w:val="00E0190C"/>
    <w:rsid w:val="00E2241C"/>
    <w:rsid w:val="00E73015"/>
    <w:rsid w:val="00E87F8E"/>
    <w:rsid w:val="00E9061D"/>
    <w:rsid w:val="00E90AFB"/>
    <w:rsid w:val="00E97357"/>
    <w:rsid w:val="00EF22DF"/>
    <w:rsid w:val="00F07FB2"/>
    <w:rsid w:val="00F578B9"/>
    <w:rsid w:val="00F646F1"/>
    <w:rsid w:val="00F97CDD"/>
    <w:rsid w:val="00FA4F27"/>
    <w:rsid w:val="00FB4AE5"/>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D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68077D9-371C-4702-B0F8-0D36677A2BDB}"/>
      </w:docPartPr>
      <w:docPartBody>
        <w:p w:rsidR="00E37A71" w:rsidRDefault="00E37A71">
          <w:r w:rsidRPr="005A1E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71"/>
    <w:rsid w:val="002735AD"/>
    <w:rsid w:val="00C962FD"/>
    <w:rsid w:val="00E2241C"/>
    <w:rsid w:val="00E3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A7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2</cp:revision>
  <cp:lastPrinted>2024-11-20T09:59:00Z</cp:lastPrinted>
  <dcterms:created xsi:type="dcterms:W3CDTF">2025-07-15T13:07:00Z</dcterms:created>
  <dcterms:modified xsi:type="dcterms:W3CDTF">2025-07-15T13:07:00Z</dcterms:modified>
</cp:coreProperties>
</file>