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E774" w14:textId="6A8D5D0D" w:rsidR="00E631F8" w:rsidRDefault="005D62FD">
      <w:pPr>
        <w:pStyle w:val="BodyText"/>
        <w:rPr>
          <w:rFonts w:ascii="Times New Roman"/>
          <w:sz w:val="20"/>
        </w:rPr>
      </w:pPr>
      <w:r>
        <w:rPr>
          <w:noProof/>
        </w:rPr>
        <w:drawing>
          <wp:anchor distT="0" distB="0" distL="0" distR="0" simplePos="0" relativeHeight="15731200" behindDoc="0" locked="0" layoutInCell="1" allowOverlap="1" wp14:anchorId="72730183" wp14:editId="65E8232A">
            <wp:simplePos x="0" y="0"/>
            <wp:positionH relativeFrom="page">
              <wp:posOffset>5516245</wp:posOffset>
            </wp:positionH>
            <wp:positionV relativeFrom="paragraph">
              <wp:posOffset>-361950</wp:posOffset>
            </wp:positionV>
            <wp:extent cx="1598930" cy="862965"/>
            <wp:effectExtent l="0" t="0" r="127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598930" cy="862965"/>
                    </a:xfrm>
                    <a:prstGeom prst="rect">
                      <a:avLst/>
                    </a:prstGeom>
                  </pic:spPr>
                </pic:pic>
              </a:graphicData>
            </a:graphic>
            <wp14:sizeRelH relativeFrom="margin">
              <wp14:pctWidth>0</wp14:pctWidth>
            </wp14:sizeRelH>
          </wp:anchor>
        </w:drawing>
      </w:r>
    </w:p>
    <w:p w14:paraId="776032F7" w14:textId="77777777" w:rsidR="00E631F8" w:rsidRDefault="00E631F8">
      <w:pPr>
        <w:pStyle w:val="BodyText"/>
        <w:spacing w:before="10"/>
        <w:rPr>
          <w:rFonts w:ascii="Times New Roman"/>
          <w:sz w:val="12"/>
        </w:rPr>
      </w:pPr>
    </w:p>
    <w:p w14:paraId="4090282A" w14:textId="2B8A0FD0" w:rsidR="00E631F8" w:rsidRDefault="004A4083">
      <w:pPr>
        <w:pStyle w:val="Title"/>
      </w:pPr>
      <w:r>
        <w:rPr>
          <w:color w:val="111E6C"/>
        </w:rPr>
        <w:t xml:space="preserve">A Guide to </w:t>
      </w:r>
      <w:r w:rsidR="000C4C61">
        <w:rPr>
          <w:color w:val="111E6C"/>
        </w:rPr>
        <w:t>YOUR Platform</w:t>
      </w:r>
    </w:p>
    <w:p w14:paraId="7561A59A" w14:textId="77777777" w:rsidR="00E631F8" w:rsidRPr="00BE3E27" w:rsidRDefault="00E631F8">
      <w:pPr>
        <w:pStyle w:val="BodyText"/>
        <w:spacing w:before="12"/>
        <w:rPr>
          <w:b/>
          <w:sz w:val="4"/>
          <w:szCs w:val="2"/>
        </w:rPr>
      </w:pPr>
    </w:p>
    <w:p w14:paraId="3135E6F7" w14:textId="71D08348" w:rsidR="00300F23" w:rsidRDefault="00ED770F" w:rsidP="0038116A">
      <w:pPr>
        <w:pStyle w:val="BodyText"/>
        <w:spacing w:before="193"/>
        <w:ind w:left="720" w:right="473"/>
        <w:rPr>
          <w:color w:val="57585B"/>
        </w:rPr>
      </w:pPr>
      <w:r w:rsidRPr="00ED770F">
        <w:rPr>
          <w:color w:val="57585B"/>
        </w:rPr>
        <w:t xml:space="preserve">We </w:t>
      </w:r>
      <w:r w:rsidR="0038116A">
        <w:rPr>
          <w:color w:val="57585B"/>
        </w:rPr>
        <w:t>ensure that all the p</w:t>
      </w:r>
      <w:r w:rsidR="0038116A" w:rsidRPr="0038116A">
        <w:rPr>
          <w:color w:val="57585B"/>
        </w:rPr>
        <w:t xml:space="preserve">roducts and services </w:t>
      </w:r>
      <w:r w:rsidR="0038116A">
        <w:rPr>
          <w:color w:val="57585B"/>
        </w:rPr>
        <w:t xml:space="preserve">we offer </w:t>
      </w:r>
      <w:r w:rsidR="0038116A" w:rsidRPr="0038116A">
        <w:rPr>
          <w:color w:val="57585B"/>
        </w:rPr>
        <w:t xml:space="preserve">are specifically designed to meet the needs of </w:t>
      </w:r>
      <w:r w:rsidR="0038116A">
        <w:rPr>
          <w:color w:val="57585B"/>
        </w:rPr>
        <w:t>clients</w:t>
      </w:r>
      <w:r w:rsidR="0038116A" w:rsidRPr="0038116A">
        <w:rPr>
          <w:color w:val="57585B"/>
        </w:rPr>
        <w:t xml:space="preserve"> and sold</w:t>
      </w:r>
      <w:r w:rsidR="0038116A">
        <w:rPr>
          <w:color w:val="57585B"/>
        </w:rPr>
        <w:t xml:space="preserve"> only</w:t>
      </w:r>
      <w:r w:rsidR="0038116A" w:rsidRPr="0038116A">
        <w:rPr>
          <w:color w:val="57585B"/>
        </w:rPr>
        <w:t xml:space="preserve"> to those whose needs they meet.</w:t>
      </w:r>
      <w:r w:rsidR="0038116A">
        <w:rPr>
          <w:color w:val="57585B"/>
        </w:rPr>
        <w:t xml:space="preserve"> As we distribute our products through qualified financial advisers, we have provided a summary to </w:t>
      </w:r>
      <w:r w:rsidR="00300F23">
        <w:rPr>
          <w:color w:val="57585B"/>
        </w:rPr>
        <w:t>assist with the distribution outcomes we seek.</w:t>
      </w:r>
    </w:p>
    <w:p w14:paraId="2B768D96" w14:textId="4A51ED74" w:rsidR="00E631F8" w:rsidRDefault="00300F23" w:rsidP="0038116A">
      <w:pPr>
        <w:pStyle w:val="BodyText"/>
        <w:spacing w:before="193"/>
        <w:ind w:left="720" w:right="473"/>
      </w:pPr>
      <w:r>
        <w:rPr>
          <w:color w:val="57585B"/>
        </w:rPr>
        <w:t>If you have further questions relating to this document, please contact us directly.</w:t>
      </w:r>
      <w:r w:rsidR="0038116A">
        <w:rPr>
          <w:color w:val="57585B"/>
        </w:rPr>
        <w:t xml:space="preserve"> </w:t>
      </w:r>
    </w:p>
    <w:p w14:paraId="7E22908D" w14:textId="2C5790E9" w:rsidR="00E631F8" w:rsidRPr="00BE3E27" w:rsidRDefault="00E631F8">
      <w:pPr>
        <w:pStyle w:val="BodyText"/>
        <w:spacing w:before="6"/>
        <w:rPr>
          <w:sz w:val="20"/>
          <w:szCs w:val="16"/>
        </w:rPr>
      </w:pPr>
    </w:p>
    <w:p w14:paraId="214F1F85" w14:textId="713A3506" w:rsidR="00E631F8" w:rsidRDefault="00BA2CC9">
      <w:pPr>
        <w:pStyle w:val="BodyText"/>
        <w:spacing w:before="12"/>
        <w:rPr>
          <w:sz w:val="13"/>
        </w:rPr>
      </w:pPr>
      <w:r>
        <w:rPr>
          <w:noProof/>
          <w:color w:val="57585B"/>
          <w:spacing w:val="-3"/>
        </w:rPr>
        <mc:AlternateContent>
          <mc:Choice Requires="wps">
            <w:drawing>
              <wp:anchor distT="0" distB="0" distL="114300" distR="114300" simplePos="0" relativeHeight="251662336" behindDoc="0" locked="0" layoutInCell="1" allowOverlap="1" wp14:anchorId="1358BBF5" wp14:editId="271A1C29">
                <wp:simplePos x="0" y="0"/>
                <wp:positionH relativeFrom="column">
                  <wp:posOffset>2105025</wp:posOffset>
                </wp:positionH>
                <wp:positionV relativeFrom="paragraph">
                  <wp:posOffset>56515</wp:posOffset>
                </wp:positionV>
                <wp:extent cx="4867275" cy="9525"/>
                <wp:effectExtent l="19050" t="38100" r="104775" b="104775"/>
                <wp:wrapNone/>
                <wp:docPr id="1009698082"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6534E"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75pt,4.45pt" to="5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" strokecolor="#57585b" strokeweight="1pt">
                <v:shadow on="t" color="black" opacity="26214f" origin="-.5,-.5" offset=".74836mm,.74836mm"/>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16"/>
        <w:gridCol w:w="8332"/>
      </w:tblGrid>
      <w:tr w:rsidR="004A4083" w14:paraId="59AA029C" w14:textId="77777777" w:rsidTr="005D62FD">
        <w:tc>
          <w:tcPr>
            <w:tcW w:w="3182" w:type="dxa"/>
          </w:tcPr>
          <w:p w14:paraId="26BE5212" w14:textId="295390AF" w:rsidR="004A4083" w:rsidRDefault="004A4083" w:rsidP="004A4083">
            <w:pPr>
              <w:pStyle w:val="BodyText"/>
              <w:spacing w:before="9"/>
              <w:ind w:left="709"/>
              <w:rPr>
                <w:color w:val="111E6C"/>
                <w:spacing w:val="-2"/>
                <w:sz w:val="26"/>
                <w:szCs w:val="26"/>
              </w:rPr>
            </w:pPr>
            <w:r w:rsidRPr="004A4083">
              <w:rPr>
                <w:color w:val="111E6C"/>
                <w:spacing w:val="-2"/>
                <w:sz w:val="26"/>
                <w:szCs w:val="26"/>
              </w:rPr>
              <w:t>Target Market</w:t>
            </w:r>
          </w:p>
        </w:tc>
        <w:tc>
          <w:tcPr>
            <w:tcW w:w="8348" w:type="dxa"/>
            <w:gridSpan w:val="2"/>
          </w:tcPr>
          <w:p w14:paraId="703C6280" w14:textId="541C084F" w:rsidR="003D51CF" w:rsidRDefault="00BA2CC9" w:rsidP="00BA2CC9">
            <w:pPr>
              <w:spacing w:line="264" w:lineRule="exact"/>
              <w:ind w:left="34" w:right="476"/>
              <w:rPr>
                <w:color w:val="57585B"/>
                <w:spacing w:val="-3"/>
              </w:rPr>
            </w:pPr>
            <w:r>
              <w:rPr>
                <w:noProof/>
              </w:rPr>
              <mc:AlternateContent>
                <mc:Choice Requires="wps">
                  <w:drawing>
                    <wp:anchor distT="0" distB="0" distL="0" distR="0" simplePos="0" relativeHeight="251652096" behindDoc="1" locked="0" layoutInCell="1" allowOverlap="1" wp14:anchorId="41A24AE7" wp14:editId="357F5A91">
                      <wp:simplePos x="0" y="0"/>
                      <wp:positionH relativeFrom="page">
                        <wp:posOffset>7237730</wp:posOffset>
                      </wp:positionH>
                      <wp:positionV relativeFrom="paragraph">
                        <wp:posOffset>4707255</wp:posOffset>
                      </wp:positionV>
                      <wp:extent cx="0" cy="0"/>
                      <wp:effectExtent l="0" t="0" r="0" b="0"/>
                      <wp:wrapTopAndBottom/>
                      <wp:docPr id="87722672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DB773" id="Straight Connector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9pt,370.65pt" to="569.9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" strokecolor="#57585b" strokeweight="1pt">
                      <w10:wrap type="topAndBottom" anchorx="page"/>
                    </v:line>
                  </w:pict>
                </mc:Fallback>
              </mc:AlternateContent>
            </w:r>
            <w:r w:rsidR="003D51CF" w:rsidRPr="003D51CF">
              <w:rPr>
                <w:color w:val="57585B"/>
                <w:spacing w:val="-3"/>
              </w:rPr>
              <w:t xml:space="preserve">YOUR Platform is designed to be a platform used within the proposition of the wider group.  The Platform is designed to meet the needs primarily of the core target markets of the group, though given the relative simplicity and broad appeal of the functionality the platform can offer we do expect to see some clients from younger client segments use the platform from time to time when they have more complex needs than is normal in their segment (for example needing more than one tax wrapper). </w:t>
            </w:r>
          </w:p>
          <w:p w14:paraId="0C5E8AF0" w14:textId="77777777" w:rsidR="003D51CF" w:rsidRDefault="003D51CF" w:rsidP="00BA2CC9">
            <w:pPr>
              <w:spacing w:line="264" w:lineRule="exact"/>
              <w:ind w:left="34" w:right="476"/>
              <w:rPr>
                <w:color w:val="57585B"/>
                <w:spacing w:val="-3"/>
              </w:rPr>
            </w:pPr>
          </w:p>
          <w:p w14:paraId="7F697E97" w14:textId="7BA4DB80" w:rsidR="00D274DF" w:rsidRDefault="003D51CF" w:rsidP="00D274DF">
            <w:pPr>
              <w:spacing w:line="264" w:lineRule="exact"/>
              <w:ind w:left="34" w:right="476"/>
              <w:rPr>
                <w:color w:val="57585B"/>
                <w:spacing w:val="-3"/>
              </w:rPr>
            </w:pPr>
            <w:r>
              <w:rPr>
                <w:color w:val="57585B"/>
                <w:spacing w:val="-3"/>
              </w:rPr>
              <w:t>W</w:t>
            </w:r>
            <w:r w:rsidRPr="003D51CF">
              <w:rPr>
                <w:color w:val="57585B"/>
                <w:spacing w:val="-3"/>
              </w:rPr>
              <w:t>e expect the average client to have in the region of £200,000 investable assets with us, meaning partners on average with 400,000 combined.  We have a national presence and so expect clients from across the UK.  The expected core target market for the platform is the following groups.</w:t>
            </w:r>
            <w:r w:rsidR="00D274DF">
              <w:t xml:space="preserve"> </w:t>
            </w:r>
            <w:r w:rsidR="00D274DF" w:rsidRPr="00D274DF">
              <w:rPr>
                <w:color w:val="57585B"/>
                <w:spacing w:val="-3"/>
              </w:rPr>
              <w:tab/>
            </w:r>
          </w:p>
          <w:p w14:paraId="30E8635E" w14:textId="77777777" w:rsidR="00D274DF" w:rsidRDefault="00D274DF" w:rsidP="00D274DF">
            <w:pPr>
              <w:spacing w:line="264" w:lineRule="exact"/>
              <w:ind w:left="34" w:right="476"/>
              <w:rPr>
                <w:color w:val="57585B"/>
                <w:spacing w:val="-3"/>
              </w:rPr>
            </w:pPr>
          </w:p>
          <w:p w14:paraId="07330765" w14:textId="77777777" w:rsidR="00D274DF" w:rsidRDefault="00D274DF" w:rsidP="00D274DF">
            <w:pPr>
              <w:pStyle w:val="ListParagraph"/>
              <w:numPr>
                <w:ilvl w:val="0"/>
                <w:numId w:val="4"/>
              </w:numPr>
              <w:spacing w:line="264" w:lineRule="exact"/>
              <w:ind w:right="476"/>
              <w:rPr>
                <w:color w:val="57585B"/>
                <w:spacing w:val="-3"/>
              </w:rPr>
            </w:pPr>
            <w:r w:rsidRPr="00D274DF">
              <w:rPr>
                <w:color w:val="57585B"/>
                <w:spacing w:val="-3"/>
              </w:rPr>
              <w:t>Successful Security</w:t>
            </w:r>
          </w:p>
          <w:p w14:paraId="0B85BA76" w14:textId="77777777" w:rsidR="00D274DF" w:rsidRDefault="00D274DF" w:rsidP="00D274DF">
            <w:pPr>
              <w:pStyle w:val="ListParagraph"/>
              <w:spacing w:line="264" w:lineRule="exact"/>
              <w:ind w:left="754" w:right="476"/>
              <w:rPr>
                <w:color w:val="57585B"/>
                <w:spacing w:val="-3"/>
              </w:rPr>
            </w:pPr>
          </w:p>
          <w:p w14:paraId="2A9D493A" w14:textId="77777777" w:rsidR="00D274DF" w:rsidRDefault="00D274DF" w:rsidP="00D274DF">
            <w:pPr>
              <w:pStyle w:val="ListParagraph"/>
              <w:numPr>
                <w:ilvl w:val="0"/>
                <w:numId w:val="5"/>
              </w:numPr>
              <w:spacing w:line="264" w:lineRule="exact"/>
              <w:ind w:left="968" w:right="476" w:hanging="284"/>
              <w:rPr>
                <w:color w:val="57585B"/>
                <w:spacing w:val="-3"/>
              </w:rPr>
            </w:pPr>
            <w:r w:rsidRPr="00D274DF">
              <w:rPr>
                <w:color w:val="57585B"/>
                <w:spacing w:val="-3"/>
              </w:rPr>
              <w:t>Ages 45-54</w:t>
            </w:r>
          </w:p>
          <w:p w14:paraId="47291290" w14:textId="77777777" w:rsidR="00D274DF" w:rsidRDefault="00D274DF" w:rsidP="00D274DF">
            <w:pPr>
              <w:pStyle w:val="ListParagraph"/>
              <w:numPr>
                <w:ilvl w:val="0"/>
                <w:numId w:val="5"/>
              </w:numPr>
              <w:spacing w:line="264" w:lineRule="exact"/>
              <w:ind w:left="968" w:right="476" w:hanging="284"/>
              <w:rPr>
                <w:color w:val="57585B"/>
                <w:spacing w:val="-3"/>
              </w:rPr>
            </w:pPr>
            <w:r w:rsidRPr="00D274DF">
              <w:rPr>
                <w:color w:val="57585B"/>
                <w:spacing w:val="-3"/>
              </w:rPr>
              <w:t>UK resident for taxation</w:t>
            </w:r>
          </w:p>
          <w:p w14:paraId="57E64512" w14:textId="575085C7" w:rsidR="00D274DF" w:rsidRPr="00D274DF" w:rsidRDefault="00D274DF" w:rsidP="00D274DF">
            <w:pPr>
              <w:pStyle w:val="ListParagraph"/>
              <w:numPr>
                <w:ilvl w:val="0"/>
                <w:numId w:val="5"/>
              </w:numPr>
              <w:spacing w:line="264" w:lineRule="exact"/>
              <w:ind w:left="968" w:right="476" w:hanging="284"/>
              <w:rPr>
                <w:color w:val="57585B"/>
                <w:spacing w:val="-3"/>
              </w:rPr>
            </w:pPr>
            <w:r w:rsidRPr="00D274DF">
              <w:rPr>
                <w:color w:val="57585B"/>
                <w:spacing w:val="-3"/>
              </w:rPr>
              <w:t>£100k or more of investable assets, though possibly less if they also have a moderate level of knowledge and experience, else it is likely a simpler proposition will be more suitable</w:t>
            </w:r>
          </w:p>
          <w:p w14:paraId="1E54D7F6" w14:textId="77777777" w:rsidR="00D274DF" w:rsidRDefault="00D274DF" w:rsidP="00D274DF">
            <w:pPr>
              <w:pStyle w:val="ListParagraph"/>
              <w:spacing w:line="264" w:lineRule="exact"/>
              <w:ind w:left="754" w:right="476"/>
              <w:rPr>
                <w:color w:val="57585B"/>
                <w:spacing w:val="-3"/>
              </w:rPr>
            </w:pPr>
          </w:p>
          <w:p w14:paraId="3896E9D4" w14:textId="47C2FC46" w:rsidR="00D274DF" w:rsidRPr="00D274DF" w:rsidRDefault="00D274DF" w:rsidP="00D274DF">
            <w:pPr>
              <w:pStyle w:val="ListParagraph"/>
              <w:numPr>
                <w:ilvl w:val="0"/>
                <w:numId w:val="4"/>
              </w:numPr>
              <w:spacing w:line="264" w:lineRule="exact"/>
              <w:ind w:right="476"/>
              <w:rPr>
                <w:color w:val="57585B"/>
                <w:spacing w:val="-3"/>
              </w:rPr>
            </w:pPr>
            <w:r w:rsidRPr="00D274DF">
              <w:rPr>
                <w:color w:val="57585B"/>
                <w:spacing w:val="-3"/>
              </w:rPr>
              <w:t>Approaching Retirement</w:t>
            </w:r>
          </w:p>
          <w:p w14:paraId="33A9F1DC" w14:textId="77777777" w:rsidR="00D274DF" w:rsidRDefault="00D274DF" w:rsidP="00D274DF">
            <w:pPr>
              <w:pStyle w:val="ListParagraph"/>
              <w:spacing w:line="264" w:lineRule="exact"/>
              <w:ind w:left="968" w:right="476"/>
              <w:rPr>
                <w:color w:val="57585B"/>
                <w:spacing w:val="-3"/>
              </w:rPr>
            </w:pPr>
          </w:p>
          <w:p w14:paraId="53DCFBB4" w14:textId="37EDAA45" w:rsidR="00D274DF" w:rsidRPr="00D274DF" w:rsidRDefault="00D274DF" w:rsidP="00D274DF">
            <w:pPr>
              <w:pStyle w:val="ListParagraph"/>
              <w:numPr>
                <w:ilvl w:val="0"/>
                <w:numId w:val="6"/>
              </w:numPr>
              <w:spacing w:line="264" w:lineRule="exact"/>
              <w:ind w:left="968" w:right="476" w:hanging="284"/>
              <w:rPr>
                <w:color w:val="57585B"/>
                <w:spacing w:val="-3"/>
              </w:rPr>
            </w:pPr>
            <w:r w:rsidRPr="00D274DF">
              <w:rPr>
                <w:color w:val="57585B"/>
                <w:spacing w:val="-3"/>
              </w:rPr>
              <w:t>Ages 55-64</w:t>
            </w:r>
          </w:p>
          <w:p w14:paraId="5DDD2505" w14:textId="77777777" w:rsidR="00D274DF" w:rsidRPr="00D274DF" w:rsidRDefault="00D274DF" w:rsidP="00D274DF">
            <w:pPr>
              <w:pStyle w:val="ListParagraph"/>
              <w:numPr>
                <w:ilvl w:val="0"/>
                <w:numId w:val="6"/>
              </w:numPr>
              <w:spacing w:line="264" w:lineRule="exact"/>
              <w:ind w:left="968" w:right="476" w:hanging="284"/>
              <w:rPr>
                <w:color w:val="57585B"/>
                <w:spacing w:val="-3"/>
              </w:rPr>
            </w:pPr>
            <w:r w:rsidRPr="00D274DF">
              <w:rPr>
                <w:color w:val="57585B"/>
                <w:spacing w:val="-3"/>
              </w:rPr>
              <w:t>UK resident for taxation</w:t>
            </w:r>
          </w:p>
          <w:p w14:paraId="1E4EEB91" w14:textId="3AF82CD8" w:rsidR="00D274DF" w:rsidRPr="00D274DF" w:rsidRDefault="00D274DF" w:rsidP="00D274DF">
            <w:pPr>
              <w:pStyle w:val="ListParagraph"/>
              <w:numPr>
                <w:ilvl w:val="0"/>
                <w:numId w:val="6"/>
              </w:numPr>
              <w:spacing w:line="264" w:lineRule="exact"/>
              <w:ind w:left="968" w:right="476" w:hanging="284"/>
              <w:rPr>
                <w:color w:val="57585B"/>
                <w:spacing w:val="-3"/>
              </w:rPr>
            </w:pPr>
            <w:r w:rsidRPr="00D274DF">
              <w:rPr>
                <w:color w:val="57585B"/>
                <w:spacing w:val="-3"/>
              </w:rPr>
              <w:t>£150k or more of investable assets, though possibly less if they also have a moderate level of knowledge and experience, else it is likely a simpler proposition will be more suitable</w:t>
            </w:r>
          </w:p>
          <w:p w14:paraId="19D7C290" w14:textId="77777777" w:rsidR="00D274DF" w:rsidRDefault="00D274DF" w:rsidP="00D274DF">
            <w:pPr>
              <w:pStyle w:val="ListParagraph"/>
              <w:spacing w:line="264" w:lineRule="exact"/>
              <w:ind w:left="754" w:right="476"/>
              <w:rPr>
                <w:color w:val="57585B"/>
                <w:spacing w:val="-3"/>
              </w:rPr>
            </w:pPr>
          </w:p>
          <w:p w14:paraId="54AFDA30" w14:textId="19B041C4" w:rsidR="00D274DF" w:rsidRPr="00D274DF" w:rsidRDefault="00D274DF" w:rsidP="00D274DF">
            <w:pPr>
              <w:pStyle w:val="ListParagraph"/>
              <w:numPr>
                <w:ilvl w:val="0"/>
                <w:numId w:val="4"/>
              </w:numPr>
              <w:spacing w:line="264" w:lineRule="exact"/>
              <w:ind w:right="476"/>
              <w:rPr>
                <w:color w:val="57585B"/>
                <w:spacing w:val="-3"/>
              </w:rPr>
            </w:pPr>
            <w:r w:rsidRPr="00D274DF">
              <w:rPr>
                <w:color w:val="57585B"/>
                <w:spacing w:val="-3"/>
              </w:rPr>
              <w:t>Later Years</w:t>
            </w:r>
          </w:p>
          <w:p w14:paraId="63032EF0" w14:textId="77777777" w:rsidR="00D274DF" w:rsidRDefault="00D274DF" w:rsidP="00D274DF">
            <w:pPr>
              <w:pStyle w:val="ListParagraph"/>
              <w:spacing w:line="264" w:lineRule="exact"/>
              <w:ind w:left="968" w:right="476"/>
              <w:rPr>
                <w:color w:val="57585B"/>
                <w:spacing w:val="-3"/>
              </w:rPr>
            </w:pPr>
          </w:p>
          <w:p w14:paraId="79524C55" w14:textId="054FD74C" w:rsidR="00D274DF" w:rsidRPr="00D274DF" w:rsidRDefault="00D274DF" w:rsidP="00D274DF">
            <w:pPr>
              <w:pStyle w:val="ListParagraph"/>
              <w:numPr>
                <w:ilvl w:val="0"/>
                <w:numId w:val="7"/>
              </w:numPr>
              <w:spacing w:line="264" w:lineRule="exact"/>
              <w:ind w:left="968" w:right="476" w:hanging="284"/>
              <w:rPr>
                <w:color w:val="57585B"/>
                <w:spacing w:val="-3"/>
              </w:rPr>
            </w:pPr>
            <w:r w:rsidRPr="00D274DF">
              <w:rPr>
                <w:color w:val="57585B"/>
                <w:spacing w:val="-3"/>
              </w:rPr>
              <w:t>Ages 64+</w:t>
            </w:r>
          </w:p>
          <w:p w14:paraId="65476478" w14:textId="2701BB00" w:rsidR="00D274DF" w:rsidRPr="00D274DF" w:rsidRDefault="00D274DF" w:rsidP="00D274DF">
            <w:pPr>
              <w:pStyle w:val="ListParagraph"/>
              <w:numPr>
                <w:ilvl w:val="0"/>
                <w:numId w:val="7"/>
              </w:numPr>
              <w:spacing w:line="264" w:lineRule="exact"/>
              <w:ind w:left="968" w:right="476" w:hanging="284"/>
              <w:rPr>
                <w:color w:val="57585B"/>
                <w:spacing w:val="-3"/>
              </w:rPr>
            </w:pPr>
            <w:r w:rsidRPr="00D274DF">
              <w:rPr>
                <w:color w:val="57585B"/>
                <w:spacing w:val="-3"/>
              </w:rPr>
              <w:t>UK resident for taxation</w:t>
            </w:r>
          </w:p>
          <w:p w14:paraId="3165B8F7" w14:textId="3EFAE582" w:rsidR="004A4083" w:rsidRDefault="00D274DF" w:rsidP="00D274DF">
            <w:pPr>
              <w:pStyle w:val="ListParagraph"/>
              <w:numPr>
                <w:ilvl w:val="0"/>
                <w:numId w:val="7"/>
              </w:numPr>
              <w:spacing w:line="264" w:lineRule="exact"/>
              <w:ind w:left="968" w:right="476" w:hanging="284"/>
              <w:rPr>
                <w:color w:val="57585B"/>
                <w:spacing w:val="-3"/>
              </w:rPr>
            </w:pPr>
            <w:r w:rsidRPr="00D274DF">
              <w:rPr>
                <w:color w:val="57585B"/>
                <w:spacing w:val="-3"/>
              </w:rPr>
              <w:t>£120k or more of investable assets, though possibly less if they also have a moderate level of knowledge and experience, else it is likely a simpler proposition will be more suitable</w:t>
            </w:r>
          </w:p>
          <w:p w14:paraId="242DBEBE" w14:textId="77777777" w:rsidR="00D274DF" w:rsidRDefault="00D274DF" w:rsidP="00D274DF">
            <w:pPr>
              <w:spacing w:line="264" w:lineRule="exact"/>
              <w:ind w:right="476"/>
              <w:rPr>
                <w:color w:val="57585B"/>
                <w:spacing w:val="-3"/>
              </w:rPr>
            </w:pPr>
          </w:p>
          <w:p w14:paraId="27CD4D74" w14:textId="77777777" w:rsidR="00D274DF" w:rsidRDefault="00D274DF" w:rsidP="00D274DF">
            <w:pPr>
              <w:spacing w:line="264" w:lineRule="exact"/>
              <w:ind w:right="476"/>
              <w:rPr>
                <w:color w:val="57585B"/>
                <w:spacing w:val="-3"/>
              </w:rPr>
            </w:pPr>
          </w:p>
          <w:p w14:paraId="33797B35" w14:textId="77777777" w:rsidR="00D274DF" w:rsidRDefault="00D274DF" w:rsidP="00D274DF">
            <w:pPr>
              <w:spacing w:line="264" w:lineRule="exact"/>
              <w:ind w:right="476"/>
              <w:rPr>
                <w:color w:val="57585B"/>
                <w:spacing w:val="-3"/>
              </w:rPr>
            </w:pPr>
          </w:p>
          <w:p w14:paraId="64169D3D" w14:textId="77777777" w:rsidR="00D274DF" w:rsidRDefault="00D274DF" w:rsidP="00D274DF">
            <w:pPr>
              <w:spacing w:line="264" w:lineRule="exact"/>
              <w:ind w:right="476"/>
              <w:rPr>
                <w:color w:val="57585B"/>
                <w:spacing w:val="-3"/>
              </w:rPr>
            </w:pPr>
          </w:p>
          <w:p w14:paraId="21FACA92" w14:textId="77777777" w:rsidR="00D274DF" w:rsidRDefault="00D274DF" w:rsidP="00D274DF">
            <w:pPr>
              <w:spacing w:line="264" w:lineRule="exact"/>
              <w:ind w:right="476"/>
              <w:rPr>
                <w:color w:val="57585B"/>
                <w:spacing w:val="-3"/>
              </w:rPr>
            </w:pPr>
          </w:p>
          <w:p w14:paraId="23683AFD" w14:textId="77777777" w:rsidR="00D274DF" w:rsidRDefault="00D274DF" w:rsidP="00D274DF">
            <w:pPr>
              <w:spacing w:line="264" w:lineRule="exact"/>
              <w:ind w:right="476"/>
              <w:rPr>
                <w:color w:val="57585B"/>
                <w:spacing w:val="-3"/>
              </w:rPr>
            </w:pPr>
          </w:p>
          <w:p w14:paraId="09F206E9" w14:textId="77777777" w:rsidR="00D274DF" w:rsidRPr="00D274DF" w:rsidRDefault="00D274DF" w:rsidP="00D274DF">
            <w:pPr>
              <w:spacing w:line="264" w:lineRule="exact"/>
              <w:ind w:right="476"/>
              <w:rPr>
                <w:color w:val="57585B"/>
                <w:spacing w:val="-3"/>
              </w:rPr>
            </w:pPr>
          </w:p>
          <w:p w14:paraId="0DCEC7B0" w14:textId="77777777" w:rsidR="00D274DF" w:rsidRDefault="00D274DF" w:rsidP="00BA2CC9">
            <w:pPr>
              <w:spacing w:line="264" w:lineRule="exact"/>
              <w:ind w:left="34" w:right="476"/>
              <w:rPr>
                <w:color w:val="111E6C"/>
                <w:spacing w:val="-2"/>
                <w:sz w:val="26"/>
                <w:szCs w:val="26"/>
              </w:rPr>
            </w:pPr>
          </w:p>
          <w:p w14:paraId="6E5F50C2" w14:textId="2675BC8A" w:rsidR="00D274DF" w:rsidRDefault="00D274DF" w:rsidP="00BA2CC9">
            <w:pPr>
              <w:spacing w:line="264" w:lineRule="exact"/>
              <w:ind w:left="34" w:right="476"/>
              <w:rPr>
                <w:color w:val="111E6C"/>
                <w:spacing w:val="-2"/>
                <w:sz w:val="26"/>
                <w:szCs w:val="26"/>
              </w:rPr>
            </w:pPr>
          </w:p>
        </w:tc>
      </w:tr>
      <w:tr w:rsidR="004A4083" w14:paraId="76A8C1B1" w14:textId="77777777" w:rsidTr="005D62FD">
        <w:tc>
          <w:tcPr>
            <w:tcW w:w="3198" w:type="dxa"/>
            <w:gridSpan w:val="2"/>
          </w:tcPr>
          <w:p w14:paraId="4E1913A1" w14:textId="16F7D7BA" w:rsidR="004A4083" w:rsidRDefault="008748C5" w:rsidP="00717169">
            <w:pPr>
              <w:pStyle w:val="BodyText"/>
              <w:spacing w:before="9"/>
              <w:ind w:left="709"/>
              <w:rPr>
                <w:color w:val="111E6C"/>
                <w:spacing w:val="-2"/>
                <w:sz w:val="26"/>
                <w:szCs w:val="26"/>
              </w:rPr>
            </w:pPr>
            <w:r w:rsidRPr="008748C5">
              <w:rPr>
                <w:color w:val="111E6C"/>
                <w:spacing w:val="-2"/>
                <w:sz w:val="26"/>
                <w:szCs w:val="26"/>
              </w:rPr>
              <w:lastRenderedPageBreak/>
              <w:t>Support and training</w:t>
            </w:r>
          </w:p>
        </w:tc>
        <w:tc>
          <w:tcPr>
            <w:tcW w:w="8332" w:type="dxa"/>
          </w:tcPr>
          <w:p w14:paraId="03590C80" w14:textId="77777777" w:rsidR="00B94F5C" w:rsidRPr="00B94F5C" w:rsidRDefault="00B94F5C" w:rsidP="00B94F5C">
            <w:pPr>
              <w:spacing w:before="120" w:after="240" w:line="264" w:lineRule="exact"/>
              <w:ind w:left="34" w:right="476"/>
              <w:rPr>
                <w:color w:val="57585B"/>
                <w:spacing w:val="-3"/>
              </w:rPr>
            </w:pPr>
            <w:r w:rsidRPr="00B94F5C">
              <w:rPr>
                <w:color w:val="57585B"/>
                <w:spacing w:val="-3"/>
              </w:rPr>
              <w:t>We have a central Platform Operations team, initially three people, to support the platform, end clients and advisers (and adviser support).  This team will be available via a ticketed inbox email system and via a dedicated phone line.</w:t>
            </w:r>
          </w:p>
          <w:p w14:paraId="05971E9D" w14:textId="5F2DDF10" w:rsidR="00B94F5C" w:rsidRPr="00B94F5C" w:rsidRDefault="00B94F5C" w:rsidP="00B94F5C">
            <w:pPr>
              <w:spacing w:before="120" w:after="240" w:line="264" w:lineRule="exact"/>
              <w:ind w:left="34" w:right="476"/>
              <w:rPr>
                <w:color w:val="57585B"/>
                <w:spacing w:val="-3"/>
              </w:rPr>
            </w:pPr>
            <w:r w:rsidRPr="00B94F5C">
              <w:rPr>
                <w:color w:val="57585B"/>
                <w:spacing w:val="-3"/>
              </w:rPr>
              <w:t xml:space="preserve">Each new adviser and support staff user will be </w:t>
            </w:r>
            <w:proofErr w:type="gramStart"/>
            <w:r w:rsidRPr="00B94F5C">
              <w:rPr>
                <w:color w:val="57585B"/>
                <w:spacing w:val="-3"/>
              </w:rPr>
              <w:t>provided</w:t>
            </w:r>
            <w:proofErr w:type="gramEnd"/>
            <w:r w:rsidRPr="00B94F5C">
              <w:rPr>
                <w:color w:val="57585B"/>
                <w:spacing w:val="-3"/>
              </w:rPr>
              <w:t xml:space="preserve"> training on the platform via either face to face o</w:t>
            </w:r>
            <w:r w:rsidR="00980868">
              <w:rPr>
                <w:color w:val="57585B"/>
                <w:spacing w:val="-3"/>
              </w:rPr>
              <w:t>r</w:t>
            </w:r>
            <w:r w:rsidRPr="00B94F5C">
              <w:rPr>
                <w:color w:val="57585B"/>
                <w:spacing w:val="-3"/>
              </w:rPr>
              <w:t xml:space="preserve"> video call.  The YOUR Platform website also hosts a suite of user guides covering all common tasks required via the professional user interface.</w:t>
            </w:r>
          </w:p>
          <w:p w14:paraId="3312E35A" w14:textId="0115E259" w:rsidR="004A4083" w:rsidRDefault="00B94F5C" w:rsidP="00B94F5C">
            <w:pPr>
              <w:spacing w:after="120" w:line="264" w:lineRule="exact"/>
              <w:ind w:left="34" w:right="476"/>
              <w:rPr>
                <w:color w:val="111E6C"/>
                <w:spacing w:val="-2"/>
                <w:sz w:val="26"/>
                <w:szCs w:val="26"/>
              </w:rPr>
            </w:pPr>
            <w:r w:rsidRPr="00B94F5C">
              <w:rPr>
                <w:color w:val="57585B"/>
                <w:spacing w:val="-3"/>
              </w:rPr>
              <w:t xml:space="preserve">For clients we provide a simple user guide to walk them through the onboarding process </w:t>
            </w:r>
            <w:proofErr w:type="gramStart"/>
            <w:r w:rsidRPr="00B94F5C">
              <w:rPr>
                <w:color w:val="57585B"/>
                <w:spacing w:val="-3"/>
              </w:rPr>
              <w:t>and also</w:t>
            </w:r>
            <w:proofErr w:type="gramEnd"/>
            <w:r w:rsidRPr="00B94F5C">
              <w:rPr>
                <w:color w:val="57585B"/>
                <w:spacing w:val="-3"/>
              </w:rPr>
              <w:t xml:space="preserve"> have an online FAQ linked to via the client user interface and our main website.</w:t>
            </w:r>
          </w:p>
        </w:tc>
      </w:tr>
    </w:tbl>
    <w:p w14:paraId="431BA6E0" w14:textId="26AFD59C" w:rsidR="004A4083" w:rsidRDefault="00BA2CC9" w:rsidP="004A4083">
      <w:pPr>
        <w:pStyle w:val="BodyText"/>
        <w:spacing w:before="3"/>
        <w:rPr>
          <w:sz w:val="19"/>
        </w:rPr>
      </w:pPr>
      <w:r>
        <w:rPr>
          <w:noProof/>
          <w:color w:val="57585B"/>
          <w:spacing w:val="-3"/>
        </w:rPr>
        <mc:AlternateContent>
          <mc:Choice Requires="wps">
            <w:drawing>
              <wp:anchor distT="0" distB="0" distL="114300" distR="114300" simplePos="0" relativeHeight="251659264" behindDoc="0" locked="0" layoutInCell="1" allowOverlap="1" wp14:anchorId="366556C3" wp14:editId="561557B5">
                <wp:simplePos x="0" y="0"/>
                <wp:positionH relativeFrom="column">
                  <wp:posOffset>2094865</wp:posOffset>
                </wp:positionH>
                <wp:positionV relativeFrom="paragraph">
                  <wp:posOffset>92075</wp:posOffset>
                </wp:positionV>
                <wp:extent cx="4867275" cy="9525"/>
                <wp:effectExtent l="19050" t="38100" r="104775" b="104775"/>
                <wp:wrapNone/>
                <wp:docPr id="829817947"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9FDAC"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95pt,7.25pt" to="54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" strokecolor="#57585b" strokeweight="1pt">
                <v:shadow on="t" color="black" opacity="26214f" origin="-.5,-.5" offset=".74836mm,.74836mm"/>
              </v:line>
            </w:pict>
          </mc:Fallback>
        </mc:AlternateContent>
      </w:r>
      <w:r w:rsidR="004A4083">
        <w:rPr>
          <w:noProof/>
        </w:rPr>
        <mc:AlternateContent>
          <mc:Choice Requires="wps">
            <w:drawing>
              <wp:anchor distT="0" distB="0" distL="0" distR="0" simplePos="0" relativeHeight="251650048" behindDoc="1" locked="0" layoutInCell="1" allowOverlap="1" wp14:anchorId="5F68AF47" wp14:editId="1DE70FDE">
                <wp:simplePos x="0" y="0"/>
                <wp:positionH relativeFrom="page">
                  <wp:posOffset>7085330</wp:posOffset>
                </wp:positionH>
                <wp:positionV relativeFrom="paragraph">
                  <wp:posOffset>181610</wp:posOffset>
                </wp:positionV>
                <wp:extent cx="0" cy="0"/>
                <wp:effectExtent l="0" t="0" r="0" b="0"/>
                <wp:wrapTopAndBottom/>
                <wp:docPr id="9695646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8293" id="Straight Connector 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8338"/>
      </w:tblGrid>
      <w:tr w:rsidR="00BA2CC9" w14:paraId="51CBE3CE" w14:textId="77777777" w:rsidTr="000B07C1">
        <w:tc>
          <w:tcPr>
            <w:tcW w:w="3192" w:type="dxa"/>
          </w:tcPr>
          <w:p w14:paraId="5FF2EF85" w14:textId="425C015D" w:rsidR="00BA2CC9" w:rsidRDefault="005A2900" w:rsidP="00717169">
            <w:pPr>
              <w:pStyle w:val="BodyText"/>
              <w:spacing w:before="9"/>
              <w:ind w:left="709"/>
              <w:rPr>
                <w:color w:val="111E6C"/>
                <w:spacing w:val="-2"/>
                <w:sz w:val="26"/>
                <w:szCs w:val="26"/>
              </w:rPr>
            </w:pPr>
            <w:r w:rsidRPr="005A2900">
              <w:rPr>
                <w:color w:val="111E6C"/>
                <w:spacing w:val="-2"/>
                <w:sz w:val="26"/>
                <w:szCs w:val="26"/>
              </w:rPr>
              <w:t>Char</w:t>
            </w:r>
            <w:r w:rsidRPr="006F39F6">
              <w:rPr>
                <w:color w:val="111E6C"/>
                <w:spacing w:val="-2"/>
                <w:sz w:val="26"/>
                <w:szCs w:val="26"/>
              </w:rPr>
              <w:t>ging and solutions</w:t>
            </w:r>
          </w:p>
        </w:tc>
        <w:tc>
          <w:tcPr>
            <w:tcW w:w="8338" w:type="dxa"/>
          </w:tcPr>
          <w:p w14:paraId="76E59E1C" w14:textId="77777777" w:rsidR="00173793" w:rsidRPr="00173793" w:rsidRDefault="00173793" w:rsidP="00173793">
            <w:pPr>
              <w:spacing w:before="120" w:line="264" w:lineRule="exact"/>
              <w:ind w:left="34" w:right="476"/>
              <w:rPr>
                <w:color w:val="57585B"/>
                <w:spacing w:val="-3"/>
              </w:rPr>
            </w:pPr>
            <w:r w:rsidRPr="00173793">
              <w:rPr>
                <w:color w:val="57585B"/>
                <w:spacing w:val="-3"/>
              </w:rPr>
              <w:t xml:space="preserve">The platform is priced to provide a competitive solution for our target market compared to peers while remaining commercially viable for the business.  The pricing is based on a bundled charge basis for the platform so there is no additional charge for trading or pension accounts.  We do not offer family lining of the fee </w:t>
            </w:r>
            <w:proofErr w:type="gramStart"/>
            <w:r w:rsidRPr="00173793">
              <w:rPr>
                <w:color w:val="57585B"/>
                <w:spacing w:val="-3"/>
              </w:rPr>
              <w:t>at this time</w:t>
            </w:r>
            <w:proofErr w:type="gramEnd"/>
            <w:r w:rsidRPr="00173793">
              <w:rPr>
                <w:color w:val="57585B"/>
                <w:spacing w:val="-3"/>
              </w:rPr>
              <w:t>.</w:t>
            </w:r>
          </w:p>
          <w:p w14:paraId="61EF8737" w14:textId="77777777" w:rsidR="00173793" w:rsidRPr="00173793" w:rsidRDefault="00173793" w:rsidP="00173793">
            <w:pPr>
              <w:spacing w:before="120" w:line="264" w:lineRule="exact"/>
              <w:ind w:left="34" w:right="476"/>
              <w:rPr>
                <w:color w:val="57585B"/>
                <w:spacing w:val="-3"/>
              </w:rPr>
            </w:pPr>
          </w:p>
          <w:p w14:paraId="7F19D40D" w14:textId="77777777" w:rsidR="00BA2CC9" w:rsidRDefault="00173793" w:rsidP="00173793">
            <w:pPr>
              <w:spacing w:line="264" w:lineRule="exact"/>
              <w:ind w:left="34" w:right="476"/>
              <w:rPr>
                <w:color w:val="57585B"/>
                <w:spacing w:val="-3"/>
              </w:rPr>
            </w:pPr>
            <w:r w:rsidRPr="00173793">
              <w:rPr>
                <w:color w:val="57585B"/>
                <w:spacing w:val="-3"/>
              </w:rPr>
              <w:t>The charges are:</w:t>
            </w:r>
          </w:p>
          <w:p w14:paraId="7FED686C" w14:textId="2704D2DB" w:rsidR="000B07C1" w:rsidRDefault="000B07C1" w:rsidP="00173793">
            <w:pPr>
              <w:spacing w:line="264" w:lineRule="exact"/>
              <w:ind w:left="34" w:right="476"/>
              <w:rPr>
                <w:color w:val="111E6C"/>
                <w:spacing w:val="-2"/>
                <w:sz w:val="26"/>
                <w:szCs w:val="26"/>
              </w:rPr>
            </w:pPr>
          </w:p>
        </w:tc>
      </w:tr>
    </w:tbl>
    <w:tbl>
      <w:tblPr>
        <w:tblStyle w:val="TableGrid1"/>
        <w:tblpPr w:leftFromText="180" w:rightFromText="180" w:vertAnchor="text" w:horzAnchor="page" w:tblpX="4441" w:tblpY="190"/>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114"/>
        <w:gridCol w:w="2551"/>
      </w:tblGrid>
      <w:tr w:rsidR="006F39F6" w14:paraId="35F7717D" w14:textId="77777777" w:rsidTr="006F39F6">
        <w:trPr>
          <w:trHeight w:val="397"/>
        </w:trPr>
        <w:tc>
          <w:tcPr>
            <w:tcW w:w="3114" w:type="dxa"/>
            <w:shd w:val="clear" w:color="auto" w:fill="111E6C"/>
            <w:vAlign w:val="center"/>
          </w:tcPr>
          <w:p w14:paraId="21229B34" w14:textId="77777777" w:rsidR="006F39F6" w:rsidRPr="00DD7944" w:rsidRDefault="006F39F6" w:rsidP="006F39F6">
            <w:pPr>
              <w:ind w:left="447" w:hanging="447"/>
              <w:rPr>
                <w:b/>
                <w:bCs/>
              </w:rPr>
            </w:pPr>
            <w:r w:rsidRPr="00DD7944">
              <w:rPr>
                <w:b/>
                <w:bCs/>
              </w:rPr>
              <w:t>Amount invested</w:t>
            </w:r>
          </w:p>
        </w:tc>
        <w:tc>
          <w:tcPr>
            <w:tcW w:w="2551" w:type="dxa"/>
            <w:shd w:val="clear" w:color="auto" w:fill="111E6C"/>
            <w:vAlign w:val="center"/>
          </w:tcPr>
          <w:p w14:paraId="47A8E8CA" w14:textId="77777777" w:rsidR="006F39F6" w:rsidRPr="00DD7944" w:rsidRDefault="006F39F6" w:rsidP="006F39F6">
            <w:pPr>
              <w:rPr>
                <w:b/>
                <w:bCs/>
              </w:rPr>
            </w:pPr>
            <w:r w:rsidRPr="00DD7944">
              <w:rPr>
                <w:b/>
                <w:bCs/>
              </w:rPr>
              <w:t>Charge applied</w:t>
            </w:r>
            <w:r>
              <w:rPr>
                <w:b/>
                <w:bCs/>
              </w:rPr>
              <w:t xml:space="preserve"> (pa)</w:t>
            </w:r>
          </w:p>
        </w:tc>
      </w:tr>
      <w:tr w:rsidR="006F39F6" w14:paraId="3078B3A5" w14:textId="77777777" w:rsidTr="006F39F6">
        <w:trPr>
          <w:trHeight w:val="397"/>
        </w:trPr>
        <w:tc>
          <w:tcPr>
            <w:tcW w:w="3114" w:type="dxa"/>
            <w:shd w:val="clear" w:color="auto" w:fill="F2F2F2" w:themeFill="background1" w:themeFillShade="F2"/>
            <w:vAlign w:val="center"/>
          </w:tcPr>
          <w:p w14:paraId="70C995A9" w14:textId="77777777" w:rsidR="006F39F6" w:rsidRPr="006F39F6" w:rsidRDefault="006F39F6" w:rsidP="006F39F6">
            <w:pPr>
              <w:rPr>
                <w:color w:val="57585B"/>
                <w:sz w:val="20"/>
                <w:szCs w:val="20"/>
              </w:rPr>
            </w:pPr>
            <w:r w:rsidRPr="006F39F6">
              <w:rPr>
                <w:color w:val="57585B"/>
                <w:sz w:val="20"/>
                <w:szCs w:val="20"/>
              </w:rPr>
              <w:t>First £25,000</w:t>
            </w:r>
          </w:p>
        </w:tc>
        <w:tc>
          <w:tcPr>
            <w:tcW w:w="2551" w:type="dxa"/>
            <w:shd w:val="clear" w:color="auto" w:fill="F2F2F2" w:themeFill="background1" w:themeFillShade="F2"/>
            <w:vAlign w:val="center"/>
          </w:tcPr>
          <w:p w14:paraId="007F58A7" w14:textId="77777777" w:rsidR="006F39F6" w:rsidRPr="006F39F6" w:rsidRDefault="006F39F6" w:rsidP="006F39F6">
            <w:pPr>
              <w:rPr>
                <w:color w:val="57585B"/>
                <w:sz w:val="20"/>
                <w:szCs w:val="20"/>
              </w:rPr>
            </w:pPr>
            <w:r w:rsidRPr="006F39F6">
              <w:rPr>
                <w:color w:val="57585B"/>
                <w:sz w:val="20"/>
                <w:szCs w:val="20"/>
              </w:rPr>
              <w:t>0.35%</w:t>
            </w:r>
          </w:p>
        </w:tc>
      </w:tr>
      <w:tr w:rsidR="006F39F6" w14:paraId="67E41E86" w14:textId="77777777" w:rsidTr="006F39F6">
        <w:trPr>
          <w:trHeight w:val="397"/>
        </w:trPr>
        <w:tc>
          <w:tcPr>
            <w:tcW w:w="3114" w:type="dxa"/>
            <w:shd w:val="clear" w:color="auto" w:fill="F2F2F2" w:themeFill="background1" w:themeFillShade="F2"/>
            <w:vAlign w:val="center"/>
          </w:tcPr>
          <w:p w14:paraId="21908488" w14:textId="77777777" w:rsidR="006F39F6" w:rsidRPr="006F39F6" w:rsidRDefault="006F39F6" w:rsidP="006F39F6">
            <w:pPr>
              <w:rPr>
                <w:color w:val="57585B"/>
                <w:sz w:val="20"/>
                <w:szCs w:val="20"/>
              </w:rPr>
            </w:pPr>
            <w:r w:rsidRPr="006F39F6">
              <w:rPr>
                <w:color w:val="57585B"/>
                <w:sz w:val="20"/>
                <w:szCs w:val="20"/>
              </w:rPr>
              <w:t>£25,000 to £500,000</w:t>
            </w:r>
          </w:p>
        </w:tc>
        <w:tc>
          <w:tcPr>
            <w:tcW w:w="2551" w:type="dxa"/>
            <w:shd w:val="clear" w:color="auto" w:fill="F2F2F2" w:themeFill="background1" w:themeFillShade="F2"/>
            <w:vAlign w:val="center"/>
          </w:tcPr>
          <w:p w14:paraId="40390E3D" w14:textId="77777777" w:rsidR="006F39F6" w:rsidRPr="006F39F6" w:rsidRDefault="006F39F6" w:rsidP="006F39F6">
            <w:pPr>
              <w:rPr>
                <w:color w:val="57585B"/>
                <w:sz w:val="20"/>
                <w:szCs w:val="20"/>
              </w:rPr>
            </w:pPr>
            <w:r w:rsidRPr="006F39F6">
              <w:rPr>
                <w:color w:val="57585B"/>
                <w:sz w:val="20"/>
                <w:szCs w:val="20"/>
              </w:rPr>
              <w:t>0.15%</w:t>
            </w:r>
          </w:p>
        </w:tc>
      </w:tr>
      <w:tr w:rsidR="006F39F6" w14:paraId="61806F24" w14:textId="77777777" w:rsidTr="006F39F6">
        <w:trPr>
          <w:trHeight w:val="397"/>
        </w:trPr>
        <w:tc>
          <w:tcPr>
            <w:tcW w:w="3114" w:type="dxa"/>
            <w:shd w:val="clear" w:color="auto" w:fill="F2F2F2" w:themeFill="background1" w:themeFillShade="F2"/>
            <w:vAlign w:val="center"/>
          </w:tcPr>
          <w:p w14:paraId="3573F377" w14:textId="77777777" w:rsidR="006F39F6" w:rsidRPr="006F39F6" w:rsidRDefault="006F39F6" w:rsidP="006F39F6">
            <w:pPr>
              <w:rPr>
                <w:color w:val="57585B"/>
                <w:sz w:val="20"/>
                <w:szCs w:val="20"/>
              </w:rPr>
            </w:pPr>
            <w:r w:rsidRPr="006F39F6">
              <w:rPr>
                <w:color w:val="57585B"/>
                <w:sz w:val="20"/>
                <w:szCs w:val="20"/>
              </w:rPr>
              <w:t>£500,000 to £1,000,000</w:t>
            </w:r>
          </w:p>
        </w:tc>
        <w:tc>
          <w:tcPr>
            <w:tcW w:w="2551" w:type="dxa"/>
            <w:shd w:val="clear" w:color="auto" w:fill="F2F2F2" w:themeFill="background1" w:themeFillShade="F2"/>
            <w:vAlign w:val="center"/>
          </w:tcPr>
          <w:p w14:paraId="3C4FEE94" w14:textId="77777777" w:rsidR="006F39F6" w:rsidRPr="006F39F6" w:rsidRDefault="006F39F6" w:rsidP="006F39F6">
            <w:pPr>
              <w:rPr>
                <w:color w:val="57585B"/>
                <w:sz w:val="20"/>
                <w:szCs w:val="20"/>
              </w:rPr>
            </w:pPr>
            <w:r w:rsidRPr="006F39F6">
              <w:rPr>
                <w:color w:val="57585B"/>
                <w:sz w:val="20"/>
                <w:szCs w:val="20"/>
              </w:rPr>
              <w:t>0.10%</w:t>
            </w:r>
          </w:p>
        </w:tc>
      </w:tr>
      <w:tr w:rsidR="006F39F6" w14:paraId="6E09507E" w14:textId="77777777" w:rsidTr="006F39F6">
        <w:trPr>
          <w:trHeight w:val="397"/>
        </w:trPr>
        <w:tc>
          <w:tcPr>
            <w:tcW w:w="3114" w:type="dxa"/>
            <w:shd w:val="clear" w:color="auto" w:fill="F2F2F2" w:themeFill="background1" w:themeFillShade="F2"/>
            <w:vAlign w:val="center"/>
          </w:tcPr>
          <w:p w14:paraId="1734ADF1" w14:textId="77777777" w:rsidR="006F39F6" w:rsidRPr="006F39F6" w:rsidRDefault="006F39F6" w:rsidP="006F39F6">
            <w:pPr>
              <w:rPr>
                <w:color w:val="57585B"/>
                <w:sz w:val="20"/>
                <w:szCs w:val="20"/>
              </w:rPr>
            </w:pPr>
            <w:r w:rsidRPr="006F39F6">
              <w:rPr>
                <w:color w:val="57585B"/>
                <w:sz w:val="20"/>
                <w:szCs w:val="20"/>
              </w:rPr>
              <w:t>Amounts above £1,000,000</w:t>
            </w:r>
          </w:p>
        </w:tc>
        <w:tc>
          <w:tcPr>
            <w:tcW w:w="2551" w:type="dxa"/>
            <w:shd w:val="clear" w:color="auto" w:fill="F2F2F2" w:themeFill="background1" w:themeFillShade="F2"/>
            <w:vAlign w:val="center"/>
          </w:tcPr>
          <w:p w14:paraId="5B01C5AC" w14:textId="77777777" w:rsidR="006F39F6" w:rsidRPr="006F39F6" w:rsidRDefault="006F39F6" w:rsidP="006F39F6">
            <w:pPr>
              <w:rPr>
                <w:color w:val="57585B"/>
                <w:sz w:val="20"/>
                <w:szCs w:val="20"/>
              </w:rPr>
            </w:pPr>
            <w:r w:rsidRPr="006F39F6">
              <w:rPr>
                <w:color w:val="57585B"/>
                <w:sz w:val="20"/>
                <w:szCs w:val="20"/>
              </w:rPr>
              <w:t>0.00%</w:t>
            </w:r>
          </w:p>
        </w:tc>
      </w:tr>
    </w:tbl>
    <w:p w14:paraId="5549661A" w14:textId="77777777" w:rsidR="006F39F6" w:rsidRDefault="006F39F6">
      <w:r>
        <w:tab/>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1256"/>
        <w:gridCol w:w="3558"/>
        <w:gridCol w:w="4814"/>
      </w:tblGrid>
      <w:tr w:rsidR="006F39F6" w14:paraId="26D4A03F" w14:textId="77777777" w:rsidTr="006F39F6">
        <w:tc>
          <w:tcPr>
            <w:tcW w:w="1902" w:type="dxa"/>
          </w:tcPr>
          <w:p w14:paraId="55EE64BC" w14:textId="77777777" w:rsidR="006F39F6" w:rsidRPr="005A2900" w:rsidRDefault="006F39F6" w:rsidP="00717169">
            <w:pPr>
              <w:pStyle w:val="BodyText"/>
              <w:spacing w:before="9"/>
              <w:ind w:left="709"/>
              <w:rPr>
                <w:color w:val="111E6C"/>
                <w:spacing w:val="-2"/>
                <w:sz w:val="26"/>
                <w:szCs w:val="26"/>
              </w:rPr>
            </w:pPr>
          </w:p>
        </w:tc>
        <w:tc>
          <w:tcPr>
            <w:tcW w:w="4814" w:type="dxa"/>
            <w:gridSpan w:val="2"/>
          </w:tcPr>
          <w:p w14:paraId="4E97EA30" w14:textId="77777777" w:rsidR="006F39F6" w:rsidRPr="00173793" w:rsidRDefault="006F39F6" w:rsidP="00173793">
            <w:pPr>
              <w:spacing w:before="120" w:line="264" w:lineRule="exact"/>
              <w:ind w:left="34" w:right="476"/>
              <w:rPr>
                <w:color w:val="57585B"/>
                <w:spacing w:val="-3"/>
              </w:rPr>
            </w:pPr>
          </w:p>
        </w:tc>
        <w:tc>
          <w:tcPr>
            <w:tcW w:w="4814" w:type="dxa"/>
          </w:tcPr>
          <w:p w14:paraId="359B6DEB" w14:textId="5F36A655" w:rsidR="006F39F6" w:rsidRPr="00173793" w:rsidRDefault="006F39F6" w:rsidP="00173793">
            <w:pPr>
              <w:spacing w:before="120" w:line="264" w:lineRule="exact"/>
              <w:ind w:left="34" w:right="476"/>
              <w:rPr>
                <w:color w:val="57585B"/>
                <w:spacing w:val="-3"/>
              </w:rPr>
            </w:pPr>
          </w:p>
        </w:tc>
      </w:tr>
      <w:tr w:rsidR="00ED770F" w14:paraId="14EE80EB" w14:textId="77777777" w:rsidTr="006A3542">
        <w:tc>
          <w:tcPr>
            <w:tcW w:w="3158" w:type="dxa"/>
            <w:gridSpan w:val="2"/>
          </w:tcPr>
          <w:p w14:paraId="35BA3E14" w14:textId="149B0BE7" w:rsidR="00ED770F" w:rsidRDefault="00BA2CC9" w:rsidP="006A3542">
            <w:pPr>
              <w:pStyle w:val="BodyText"/>
              <w:spacing w:before="9"/>
              <w:rPr>
                <w:color w:val="111E6C"/>
                <w:spacing w:val="-2"/>
                <w:sz w:val="26"/>
                <w:szCs w:val="26"/>
              </w:rPr>
            </w:pPr>
            <w:r>
              <w:rPr>
                <w:noProof/>
              </w:rPr>
              <mc:AlternateContent>
                <mc:Choice Requires="wps">
                  <w:drawing>
                    <wp:anchor distT="0" distB="0" distL="0" distR="0" simplePos="0" relativeHeight="487597056" behindDoc="1" locked="0" layoutInCell="1" allowOverlap="1" wp14:anchorId="6CFEA592" wp14:editId="785F2478">
                      <wp:simplePos x="0" y="0"/>
                      <wp:positionH relativeFrom="page">
                        <wp:posOffset>7085330</wp:posOffset>
                      </wp:positionH>
                      <wp:positionV relativeFrom="paragraph">
                        <wp:posOffset>181610</wp:posOffset>
                      </wp:positionV>
                      <wp:extent cx="0" cy="0"/>
                      <wp:effectExtent l="0" t="0" r="0" b="0"/>
                      <wp:wrapTopAndBottom/>
                      <wp:docPr id="172511815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2505" id="Straight Connector 5" o:spid="_x0000_s1026" style="position:absolute;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c>
        <w:tc>
          <w:tcPr>
            <w:tcW w:w="8372" w:type="dxa"/>
            <w:gridSpan w:val="2"/>
          </w:tcPr>
          <w:p w14:paraId="157C2CDC" w14:textId="77777777" w:rsidR="006A3542" w:rsidRPr="006A3542" w:rsidRDefault="006A3542" w:rsidP="00ED7C8B">
            <w:pPr>
              <w:spacing w:before="240" w:line="264" w:lineRule="exact"/>
              <w:ind w:left="34" w:right="476"/>
              <w:rPr>
                <w:color w:val="57585B"/>
                <w:spacing w:val="-3"/>
              </w:rPr>
            </w:pPr>
            <w:r w:rsidRPr="006A3542">
              <w:rPr>
                <w:color w:val="57585B"/>
                <w:spacing w:val="-3"/>
              </w:rPr>
              <w:t>For example, if you hold £100,000 on the platform you would pay a charge on your investments of:</w:t>
            </w:r>
          </w:p>
          <w:p w14:paraId="23CD262C" w14:textId="13421B37" w:rsidR="006A3542" w:rsidRPr="006A3542" w:rsidRDefault="006A3542" w:rsidP="00ED7C8B">
            <w:pPr>
              <w:pStyle w:val="ListParagraph"/>
              <w:numPr>
                <w:ilvl w:val="0"/>
                <w:numId w:val="8"/>
              </w:numPr>
              <w:spacing w:before="240" w:line="264" w:lineRule="exact"/>
              <w:ind w:right="476"/>
              <w:rPr>
                <w:color w:val="57585B"/>
                <w:spacing w:val="-3"/>
              </w:rPr>
            </w:pPr>
            <w:r w:rsidRPr="006A3542">
              <w:rPr>
                <w:color w:val="57585B"/>
                <w:spacing w:val="-3"/>
              </w:rPr>
              <w:t>0.35% on the first £25,000</w:t>
            </w:r>
          </w:p>
          <w:p w14:paraId="103E3749" w14:textId="23020FE3" w:rsidR="006A3542" w:rsidRPr="006A3542" w:rsidRDefault="006A3542" w:rsidP="00ED7C8B">
            <w:pPr>
              <w:pStyle w:val="ListParagraph"/>
              <w:numPr>
                <w:ilvl w:val="0"/>
                <w:numId w:val="8"/>
              </w:numPr>
              <w:spacing w:before="240" w:line="264" w:lineRule="exact"/>
              <w:ind w:right="476"/>
              <w:rPr>
                <w:color w:val="57585B"/>
                <w:spacing w:val="-3"/>
              </w:rPr>
            </w:pPr>
            <w:r w:rsidRPr="006A3542">
              <w:rPr>
                <w:color w:val="57585B"/>
                <w:spacing w:val="-3"/>
              </w:rPr>
              <w:t>0.15% on the next £75,000</w:t>
            </w:r>
          </w:p>
          <w:p w14:paraId="2DE54902" w14:textId="77777777" w:rsidR="006A3542" w:rsidRPr="006A3542" w:rsidRDefault="006A3542" w:rsidP="00ED7C8B">
            <w:pPr>
              <w:spacing w:before="240" w:line="264" w:lineRule="exact"/>
              <w:ind w:left="34" w:right="476"/>
              <w:rPr>
                <w:color w:val="57585B"/>
                <w:spacing w:val="-3"/>
              </w:rPr>
            </w:pPr>
            <w:proofErr w:type="gramStart"/>
            <w:r w:rsidRPr="006A3542">
              <w:rPr>
                <w:color w:val="57585B"/>
                <w:spacing w:val="-3"/>
              </w:rPr>
              <w:t>So</w:t>
            </w:r>
            <w:proofErr w:type="gramEnd"/>
            <w:r w:rsidRPr="006A3542">
              <w:rPr>
                <w:color w:val="57585B"/>
                <w:spacing w:val="-3"/>
              </w:rPr>
              <w:t xml:space="preserve"> a weighted charge of 0.20%pa</w:t>
            </w:r>
          </w:p>
          <w:p w14:paraId="54BC3402" w14:textId="793141BA" w:rsidR="006A3542" w:rsidRDefault="006A3542" w:rsidP="00ED7C8B">
            <w:pPr>
              <w:spacing w:before="240" w:line="264" w:lineRule="exact"/>
              <w:ind w:left="34" w:right="476"/>
              <w:rPr>
                <w:color w:val="57585B"/>
                <w:spacing w:val="-3"/>
              </w:rPr>
            </w:pPr>
            <w:r w:rsidRPr="006A3542">
              <w:rPr>
                <w:color w:val="57585B"/>
                <w:spacing w:val="-3"/>
              </w:rPr>
              <w:t>We offer investment solutions to meet the needs of the advi</w:t>
            </w:r>
            <w:r w:rsidR="00AF54E5">
              <w:rPr>
                <w:color w:val="57585B"/>
                <w:spacing w:val="-3"/>
              </w:rPr>
              <w:t>c</w:t>
            </w:r>
            <w:r w:rsidRPr="006A3542">
              <w:rPr>
                <w:color w:val="57585B"/>
                <w:spacing w:val="-3"/>
              </w:rPr>
              <w:t xml:space="preserve">e business of the group.  We offer the DFM services of YOU Asset Management </w:t>
            </w:r>
            <w:proofErr w:type="gramStart"/>
            <w:r w:rsidRPr="006A3542">
              <w:rPr>
                <w:color w:val="57585B"/>
                <w:spacing w:val="-3"/>
              </w:rPr>
              <w:t>and also</w:t>
            </w:r>
            <w:proofErr w:type="gramEnd"/>
            <w:r w:rsidRPr="006A3542">
              <w:rPr>
                <w:color w:val="57585B"/>
                <w:spacing w:val="-3"/>
              </w:rPr>
              <w:t xml:space="preserve"> all managed funds featured in the group’s Centralised Investment Proposition, including the Multi-Asset Blend range of Funds managed by YOU Asset Management.</w:t>
            </w:r>
          </w:p>
          <w:p w14:paraId="758D87CD" w14:textId="77777777" w:rsidR="00ED7C8B" w:rsidRDefault="00ED7C8B" w:rsidP="00ED7C8B">
            <w:pPr>
              <w:spacing w:before="240" w:line="264" w:lineRule="exact"/>
              <w:ind w:left="34" w:right="476"/>
              <w:rPr>
                <w:color w:val="57585B"/>
                <w:spacing w:val="-3"/>
              </w:rPr>
            </w:pPr>
          </w:p>
          <w:p w14:paraId="7659B5AA" w14:textId="77777777" w:rsidR="00ED7C8B" w:rsidRDefault="00ED7C8B" w:rsidP="00ED7C8B">
            <w:pPr>
              <w:spacing w:before="240" w:line="264" w:lineRule="exact"/>
              <w:ind w:left="34" w:right="476"/>
              <w:rPr>
                <w:color w:val="57585B"/>
                <w:spacing w:val="-3"/>
              </w:rPr>
            </w:pPr>
          </w:p>
          <w:p w14:paraId="5F1AEDBB" w14:textId="77777777" w:rsidR="00ED7C8B" w:rsidRPr="006A3542" w:rsidRDefault="00ED7C8B" w:rsidP="00ED7C8B">
            <w:pPr>
              <w:spacing w:before="240" w:line="264" w:lineRule="exact"/>
              <w:ind w:left="34" w:right="476"/>
              <w:rPr>
                <w:color w:val="57585B"/>
                <w:spacing w:val="-3"/>
              </w:rPr>
            </w:pPr>
          </w:p>
          <w:p w14:paraId="42CB865D" w14:textId="71867977" w:rsidR="00ED770F" w:rsidRDefault="00ED770F" w:rsidP="006A3542">
            <w:pPr>
              <w:spacing w:line="264" w:lineRule="exact"/>
              <w:ind w:left="34" w:right="476"/>
              <w:rPr>
                <w:color w:val="111E6C"/>
                <w:spacing w:val="-2"/>
                <w:sz w:val="26"/>
                <w:szCs w:val="26"/>
              </w:rPr>
            </w:pPr>
          </w:p>
        </w:tc>
      </w:tr>
    </w:tbl>
    <w:p w14:paraId="1CD476C3" w14:textId="412BDF92" w:rsidR="00ED770F" w:rsidRDefault="00ED770F" w:rsidP="00ED770F">
      <w:pPr>
        <w:pStyle w:val="BodyText"/>
        <w:spacing w:before="3"/>
        <w:rPr>
          <w:sz w:val="19"/>
        </w:rPr>
      </w:pPr>
      <w:r>
        <w:rPr>
          <w:noProof/>
        </w:rPr>
        <w:lastRenderedPageBreak/>
        <mc:AlternateContent>
          <mc:Choice Requires="wps">
            <w:drawing>
              <wp:anchor distT="0" distB="0" distL="0" distR="0" simplePos="0" relativeHeight="487600128" behindDoc="1" locked="0" layoutInCell="1" allowOverlap="1" wp14:anchorId="5E429C87" wp14:editId="4B2CA9A6">
                <wp:simplePos x="0" y="0"/>
                <wp:positionH relativeFrom="page">
                  <wp:posOffset>7085330</wp:posOffset>
                </wp:positionH>
                <wp:positionV relativeFrom="paragraph">
                  <wp:posOffset>181610</wp:posOffset>
                </wp:positionV>
                <wp:extent cx="0" cy="0"/>
                <wp:effectExtent l="0" t="0" r="0" b="0"/>
                <wp:wrapTopAndBottom/>
                <wp:docPr id="5021490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4303E" id="Straight Connector 5" o:spid="_x0000_s1026" style="position:absolute;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8334"/>
      </w:tblGrid>
      <w:tr w:rsidR="00ED770F" w14:paraId="31B54306" w14:textId="77777777" w:rsidTr="00717169">
        <w:tc>
          <w:tcPr>
            <w:tcW w:w="3227" w:type="dxa"/>
          </w:tcPr>
          <w:p w14:paraId="7BAD8735" w14:textId="509D64AB" w:rsidR="00ED770F" w:rsidRDefault="00ED7C8B" w:rsidP="00717169">
            <w:pPr>
              <w:pStyle w:val="BodyText"/>
              <w:spacing w:before="9"/>
              <w:ind w:left="709"/>
              <w:rPr>
                <w:color w:val="111E6C"/>
                <w:spacing w:val="-2"/>
                <w:sz w:val="26"/>
                <w:szCs w:val="26"/>
              </w:rPr>
            </w:pPr>
            <w:r w:rsidRPr="00ED7C8B">
              <w:rPr>
                <w:color w:val="111E6C"/>
                <w:spacing w:val="-2"/>
                <w:sz w:val="26"/>
                <w:szCs w:val="26"/>
              </w:rPr>
              <w:t>Charging and solutions</w:t>
            </w:r>
            <w:r>
              <w:rPr>
                <w:color w:val="111E6C"/>
                <w:spacing w:val="-2"/>
                <w:sz w:val="26"/>
                <w:szCs w:val="26"/>
              </w:rPr>
              <w:t xml:space="preserve"> (Continued)</w:t>
            </w:r>
          </w:p>
        </w:tc>
        <w:tc>
          <w:tcPr>
            <w:tcW w:w="8519" w:type="dxa"/>
          </w:tcPr>
          <w:p w14:paraId="64BE6372" w14:textId="377A9418" w:rsidR="00ED7C8B" w:rsidRPr="00ED7C8B" w:rsidRDefault="00ED7C8B" w:rsidP="00593B4E">
            <w:pPr>
              <w:spacing w:before="240" w:line="264" w:lineRule="exact"/>
              <w:ind w:left="34" w:right="476"/>
              <w:rPr>
                <w:color w:val="57585B"/>
                <w:spacing w:val="-3"/>
              </w:rPr>
            </w:pPr>
            <w:r w:rsidRPr="00ED7C8B">
              <w:rPr>
                <w:color w:val="57585B"/>
                <w:spacing w:val="-3"/>
              </w:rPr>
              <w:t>Advisers using the platform will charge for their work.  We believe this will normally be in the following ranges, based on the terms of business for the advi</w:t>
            </w:r>
            <w:r w:rsidR="00F424DE">
              <w:rPr>
                <w:color w:val="57585B"/>
                <w:spacing w:val="-3"/>
              </w:rPr>
              <w:t>c</w:t>
            </w:r>
            <w:r w:rsidRPr="00ED7C8B">
              <w:rPr>
                <w:color w:val="57585B"/>
                <w:spacing w:val="-3"/>
              </w:rPr>
              <w:t>e businesses in question.</w:t>
            </w:r>
          </w:p>
          <w:p w14:paraId="76F9EFFE" w14:textId="29E01DBE" w:rsidR="00ED7C8B" w:rsidRPr="00593B4E" w:rsidRDefault="00ED7C8B" w:rsidP="00593B4E">
            <w:pPr>
              <w:pStyle w:val="ListParagraph"/>
              <w:numPr>
                <w:ilvl w:val="0"/>
                <w:numId w:val="9"/>
              </w:numPr>
              <w:spacing w:before="120" w:line="264" w:lineRule="exact"/>
              <w:ind w:right="476"/>
              <w:rPr>
                <w:color w:val="57585B"/>
                <w:spacing w:val="-3"/>
              </w:rPr>
            </w:pPr>
            <w:r w:rsidRPr="00593B4E">
              <w:rPr>
                <w:color w:val="57585B"/>
                <w:spacing w:val="-3"/>
              </w:rPr>
              <w:t>Initial fees are charged on a percentage basis</w:t>
            </w:r>
            <w:r w:rsidR="00F424DE">
              <w:rPr>
                <w:color w:val="57585B"/>
                <w:spacing w:val="-3"/>
              </w:rPr>
              <w:t>,</w:t>
            </w:r>
            <w:r w:rsidRPr="00593B4E">
              <w:rPr>
                <w:color w:val="57585B"/>
                <w:spacing w:val="-3"/>
              </w:rPr>
              <w:t xml:space="preserve"> which decreases as the overall assets of the client </w:t>
            </w:r>
            <w:r w:rsidR="00F424DE" w:rsidRPr="00593B4E">
              <w:rPr>
                <w:color w:val="57585B"/>
                <w:spacing w:val="-3"/>
              </w:rPr>
              <w:t>increase</w:t>
            </w:r>
            <w:r w:rsidRPr="00593B4E">
              <w:rPr>
                <w:color w:val="57585B"/>
                <w:spacing w:val="-3"/>
              </w:rPr>
              <w:t>.  We expect the maximum initial fee to be 3.5% of the contribution.</w:t>
            </w:r>
          </w:p>
          <w:p w14:paraId="6D78CC78" w14:textId="12CB3555" w:rsidR="00ED7C8B" w:rsidRPr="00593B4E" w:rsidRDefault="00ED7C8B" w:rsidP="00514626">
            <w:pPr>
              <w:pStyle w:val="ListParagraph"/>
              <w:numPr>
                <w:ilvl w:val="0"/>
                <w:numId w:val="9"/>
              </w:numPr>
              <w:spacing w:before="120" w:line="264" w:lineRule="exact"/>
              <w:ind w:left="748" w:right="476" w:hanging="357"/>
              <w:rPr>
                <w:color w:val="57585B"/>
                <w:spacing w:val="-3"/>
              </w:rPr>
            </w:pPr>
            <w:r w:rsidRPr="00593B4E">
              <w:rPr>
                <w:color w:val="57585B"/>
                <w:spacing w:val="-3"/>
              </w:rPr>
              <w:t xml:space="preserve">Ongoing fees are charged on a percentage </w:t>
            </w:r>
            <w:r w:rsidR="00F424DE" w:rsidRPr="00593B4E">
              <w:rPr>
                <w:color w:val="57585B"/>
                <w:spacing w:val="-3"/>
              </w:rPr>
              <w:t>basis;</w:t>
            </w:r>
            <w:r w:rsidRPr="00593B4E">
              <w:rPr>
                <w:color w:val="57585B"/>
                <w:spacing w:val="-3"/>
              </w:rPr>
              <w:t xml:space="preserve"> we expect the maximum to be 1% but would expect this to </w:t>
            </w:r>
            <w:proofErr w:type="gramStart"/>
            <w:r w:rsidRPr="00593B4E">
              <w:rPr>
                <w:color w:val="57585B"/>
                <w:spacing w:val="-3"/>
              </w:rPr>
              <w:t>reduce</w:t>
            </w:r>
            <w:proofErr w:type="gramEnd"/>
            <w:r w:rsidRPr="00593B4E">
              <w:rPr>
                <w:color w:val="57585B"/>
                <w:spacing w:val="-3"/>
              </w:rPr>
              <w:t xml:space="preserve"> for the largest cases.</w:t>
            </w:r>
          </w:p>
          <w:p w14:paraId="65453D4D" w14:textId="77777777" w:rsidR="00ED7C8B" w:rsidRPr="00ED7C8B" w:rsidRDefault="00ED7C8B" w:rsidP="00593B4E">
            <w:pPr>
              <w:spacing w:before="240" w:line="264" w:lineRule="exact"/>
              <w:ind w:left="34" w:right="476"/>
              <w:rPr>
                <w:color w:val="57585B"/>
                <w:spacing w:val="-3"/>
              </w:rPr>
            </w:pPr>
            <w:r w:rsidRPr="00ED7C8B">
              <w:rPr>
                <w:color w:val="57585B"/>
                <w:spacing w:val="-3"/>
              </w:rPr>
              <w:t>YOU Asset Management charges up to 0.36% for the DFM services.  The Multi-Asset Blend range has a capped OCF of 1%pa.</w:t>
            </w:r>
          </w:p>
          <w:p w14:paraId="3B303EE9" w14:textId="77777777" w:rsidR="00ED7C8B" w:rsidRPr="00ED7C8B" w:rsidRDefault="00ED7C8B" w:rsidP="00593B4E">
            <w:pPr>
              <w:spacing w:before="240" w:line="264" w:lineRule="exact"/>
              <w:ind w:left="34" w:right="476"/>
              <w:rPr>
                <w:color w:val="57585B"/>
                <w:spacing w:val="-3"/>
              </w:rPr>
            </w:pPr>
            <w:r w:rsidRPr="00ED7C8B">
              <w:rPr>
                <w:color w:val="57585B"/>
                <w:spacing w:val="-3"/>
              </w:rPr>
              <w:t>As such we believe the maximum ongoing charge clients may see will be up to:</w:t>
            </w:r>
          </w:p>
          <w:p w14:paraId="6894C71C" w14:textId="5079AA51" w:rsidR="00ED7C8B" w:rsidRPr="00593B4E" w:rsidRDefault="00ED7C8B" w:rsidP="00514626">
            <w:pPr>
              <w:pStyle w:val="ListParagraph"/>
              <w:numPr>
                <w:ilvl w:val="0"/>
                <w:numId w:val="10"/>
              </w:numPr>
              <w:spacing w:before="120" w:line="264" w:lineRule="exact"/>
              <w:ind w:left="748" w:right="476" w:hanging="357"/>
              <w:rPr>
                <w:color w:val="57585B"/>
                <w:spacing w:val="-3"/>
              </w:rPr>
            </w:pPr>
            <w:r w:rsidRPr="00593B4E">
              <w:rPr>
                <w:color w:val="57585B"/>
                <w:spacing w:val="-3"/>
              </w:rPr>
              <w:t>1.5% for the underlying investment, including transaction and incidental charges</w:t>
            </w:r>
          </w:p>
          <w:p w14:paraId="2EA75FEE" w14:textId="7F099929" w:rsidR="00ED7C8B" w:rsidRPr="00593B4E" w:rsidRDefault="00ED7C8B" w:rsidP="00514626">
            <w:pPr>
              <w:pStyle w:val="ListParagraph"/>
              <w:numPr>
                <w:ilvl w:val="0"/>
                <w:numId w:val="10"/>
              </w:numPr>
              <w:spacing w:before="120" w:line="264" w:lineRule="exact"/>
              <w:ind w:left="748" w:right="476" w:hanging="357"/>
              <w:rPr>
                <w:color w:val="57585B"/>
                <w:spacing w:val="-3"/>
              </w:rPr>
            </w:pPr>
            <w:r w:rsidRPr="00593B4E">
              <w:rPr>
                <w:color w:val="57585B"/>
                <w:spacing w:val="-3"/>
              </w:rPr>
              <w:t>1% for advice</w:t>
            </w:r>
          </w:p>
          <w:p w14:paraId="6617F05F" w14:textId="40B128E8" w:rsidR="00ED7C8B" w:rsidRPr="00593B4E" w:rsidRDefault="00ED7C8B" w:rsidP="00514626">
            <w:pPr>
              <w:pStyle w:val="ListParagraph"/>
              <w:numPr>
                <w:ilvl w:val="0"/>
                <w:numId w:val="10"/>
              </w:numPr>
              <w:spacing w:before="120" w:line="264" w:lineRule="exact"/>
              <w:ind w:left="748" w:right="476" w:hanging="357"/>
              <w:rPr>
                <w:color w:val="57585B"/>
                <w:spacing w:val="-3"/>
              </w:rPr>
            </w:pPr>
            <w:r w:rsidRPr="00593B4E">
              <w:rPr>
                <w:color w:val="57585B"/>
                <w:spacing w:val="-3"/>
              </w:rPr>
              <w:t>0.35% for the platform service</w:t>
            </w:r>
          </w:p>
          <w:p w14:paraId="3F6D4E38" w14:textId="7897FA45" w:rsidR="00ED7C8B" w:rsidRPr="00593B4E" w:rsidRDefault="00ED7C8B" w:rsidP="00514626">
            <w:pPr>
              <w:pStyle w:val="ListParagraph"/>
              <w:numPr>
                <w:ilvl w:val="0"/>
                <w:numId w:val="10"/>
              </w:numPr>
              <w:spacing w:before="120" w:line="264" w:lineRule="exact"/>
              <w:ind w:left="748" w:right="476" w:hanging="357"/>
              <w:rPr>
                <w:color w:val="57585B"/>
                <w:spacing w:val="-3"/>
              </w:rPr>
            </w:pPr>
            <w:r w:rsidRPr="00593B4E">
              <w:rPr>
                <w:color w:val="57585B"/>
                <w:spacing w:val="-3"/>
              </w:rPr>
              <w:t>2.85% overall</w:t>
            </w:r>
          </w:p>
          <w:p w14:paraId="74746E38" w14:textId="4998AA0F" w:rsidR="00ED770F" w:rsidRDefault="00ED7C8B" w:rsidP="00593B4E">
            <w:pPr>
              <w:spacing w:before="240" w:line="264" w:lineRule="exact"/>
              <w:ind w:left="34" w:right="476"/>
              <w:rPr>
                <w:color w:val="111E6C"/>
                <w:spacing w:val="-2"/>
                <w:sz w:val="26"/>
                <w:szCs w:val="26"/>
              </w:rPr>
            </w:pPr>
            <w:r w:rsidRPr="00ED7C8B">
              <w:rPr>
                <w:color w:val="57585B"/>
                <w:spacing w:val="-3"/>
              </w:rPr>
              <w:t>In addition, where contributions are made there could be initial charges increasing the total figure for the year.</w:t>
            </w:r>
          </w:p>
        </w:tc>
      </w:tr>
    </w:tbl>
    <w:p w14:paraId="11D8FE25" w14:textId="77777777" w:rsidR="00ED770F" w:rsidRDefault="00ED770F" w:rsidP="00ED770F">
      <w:pPr>
        <w:pStyle w:val="BodyText"/>
        <w:spacing w:before="3"/>
        <w:rPr>
          <w:sz w:val="19"/>
        </w:rPr>
      </w:pPr>
      <w:r>
        <w:rPr>
          <w:noProof/>
          <w:color w:val="57585B"/>
          <w:spacing w:val="-3"/>
        </w:rPr>
        <mc:AlternateContent>
          <mc:Choice Requires="wps">
            <w:drawing>
              <wp:anchor distT="0" distB="0" distL="114300" distR="114300" simplePos="0" relativeHeight="487604224" behindDoc="0" locked="0" layoutInCell="1" allowOverlap="1" wp14:anchorId="61AFFD19" wp14:editId="378D9361">
                <wp:simplePos x="0" y="0"/>
                <wp:positionH relativeFrom="column">
                  <wp:posOffset>2094865</wp:posOffset>
                </wp:positionH>
                <wp:positionV relativeFrom="paragraph">
                  <wp:posOffset>92075</wp:posOffset>
                </wp:positionV>
                <wp:extent cx="4867275" cy="9525"/>
                <wp:effectExtent l="19050" t="38100" r="104775" b="104775"/>
                <wp:wrapNone/>
                <wp:docPr id="1208481410" name="Straight Connector 12"/>
                <wp:cNvGraphicFramePr/>
                <a:graphic xmlns:a="http://schemas.openxmlformats.org/drawingml/2006/main">
                  <a:graphicData uri="http://schemas.microsoft.com/office/word/2010/wordprocessingShape">
                    <wps:wsp>
                      <wps:cNvCnPr/>
                      <wps:spPr>
                        <a:xfrm>
                          <a:off x="0" y="0"/>
                          <a:ext cx="4867275" cy="9525"/>
                        </a:xfrm>
                        <a:prstGeom prst="line">
                          <a:avLst/>
                        </a:prstGeom>
                        <a:ln w="12700">
                          <a:solidFill>
                            <a:srgbClr val="57585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E8B20" id="Straight Connector 12" o:spid="_x0000_s1026" style="position:absolute;z-index:487604224;visibility:visible;mso-wrap-style:square;mso-wrap-distance-left:9pt;mso-wrap-distance-top:0;mso-wrap-distance-right:9pt;mso-wrap-distance-bottom:0;mso-position-horizontal:absolute;mso-position-horizontal-relative:text;mso-position-vertical:absolute;mso-position-vertical-relative:text" from="164.95pt,7.25pt" to="54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" strokecolor="#57585b" strokeweight="1pt">
                <v:shadow on="t" color="black" opacity="26214f" origin="-.5,-.5" offset=".74836mm,.74836mm"/>
              </v:line>
            </w:pict>
          </mc:Fallback>
        </mc:AlternateContent>
      </w:r>
      <w:r>
        <w:rPr>
          <w:noProof/>
        </w:rPr>
        <mc:AlternateContent>
          <mc:Choice Requires="wps">
            <w:drawing>
              <wp:anchor distT="0" distB="0" distL="0" distR="0" simplePos="0" relativeHeight="487603200" behindDoc="1" locked="0" layoutInCell="1" allowOverlap="1" wp14:anchorId="4D5BCE46" wp14:editId="56052BB2">
                <wp:simplePos x="0" y="0"/>
                <wp:positionH relativeFrom="page">
                  <wp:posOffset>7085330</wp:posOffset>
                </wp:positionH>
                <wp:positionV relativeFrom="paragraph">
                  <wp:posOffset>181610</wp:posOffset>
                </wp:positionV>
                <wp:extent cx="0" cy="0"/>
                <wp:effectExtent l="0" t="0" r="0" b="0"/>
                <wp:wrapTopAndBottom/>
                <wp:docPr id="105563519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B66E6" id="Straight Connector 5" o:spid="_x0000_s1026" style="position:absolute;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8338"/>
      </w:tblGrid>
      <w:tr w:rsidR="00ED770F" w14:paraId="1186A3DD" w14:textId="77777777" w:rsidTr="00293187">
        <w:trPr>
          <w:trHeight w:val="449"/>
        </w:trPr>
        <w:tc>
          <w:tcPr>
            <w:tcW w:w="3192" w:type="dxa"/>
          </w:tcPr>
          <w:p w14:paraId="2079FB0C" w14:textId="64B9E414" w:rsidR="00ED770F" w:rsidRDefault="00161447" w:rsidP="00717169">
            <w:pPr>
              <w:pStyle w:val="BodyText"/>
              <w:spacing w:before="9"/>
              <w:ind w:left="709"/>
              <w:rPr>
                <w:color w:val="111E6C"/>
                <w:spacing w:val="-2"/>
                <w:sz w:val="26"/>
                <w:szCs w:val="26"/>
              </w:rPr>
            </w:pPr>
            <w:r w:rsidRPr="00161447">
              <w:rPr>
                <w:color w:val="111E6C"/>
                <w:spacing w:val="-2"/>
                <w:sz w:val="26"/>
                <w:szCs w:val="26"/>
              </w:rPr>
              <w:t>Platform expectations</w:t>
            </w:r>
          </w:p>
        </w:tc>
        <w:tc>
          <w:tcPr>
            <w:tcW w:w="8338" w:type="dxa"/>
          </w:tcPr>
          <w:p w14:paraId="1E715523" w14:textId="77777777" w:rsidR="006E7F13" w:rsidRPr="006E7F13" w:rsidRDefault="006E7F13" w:rsidP="006E7F13">
            <w:pPr>
              <w:rPr>
                <w:color w:val="57585B"/>
              </w:rPr>
            </w:pPr>
            <w:r w:rsidRPr="006E7F13">
              <w:rPr>
                <w:color w:val="57585B"/>
              </w:rPr>
              <w:t>Each year we produce a business plan for the next three years.  We project the following figures for flows onto the platform for 2023, 24 and 25.</w:t>
            </w:r>
          </w:p>
          <w:p w14:paraId="7CDBF44E" w14:textId="77777777" w:rsidR="006E7F13" w:rsidRPr="006E7F13" w:rsidRDefault="006E7F13" w:rsidP="006E7F13">
            <w:pPr>
              <w:rPr>
                <w:color w:val="57585B"/>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902"/>
              <w:gridCol w:w="1903"/>
              <w:gridCol w:w="1902"/>
              <w:gridCol w:w="1903"/>
            </w:tblGrid>
            <w:tr w:rsidR="006E7F13" w:rsidRPr="006E7F13" w14:paraId="60D3FA03" w14:textId="77777777" w:rsidTr="006E7F13">
              <w:tc>
                <w:tcPr>
                  <w:tcW w:w="1902" w:type="dxa"/>
                  <w:shd w:val="clear" w:color="auto" w:fill="111E6C"/>
                </w:tcPr>
                <w:p w14:paraId="1D385750" w14:textId="77777777" w:rsidR="006E7F13" w:rsidRPr="006E7F13" w:rsidRDefault="006E7F13" w:rsidP="006E7F13">
                  <w:pPr>
                    <w:jc w:val="center"/>
                    <w:rPr>
                      <w:b/>
                      <w:bCs/>
                      <w:color w:val="FFFFFF" w:themeColor="background1"/>
                    </w:rPr>
                  </w:pPr>
                  <w:r w:rsidRPr="006E7F13">
                    <w:rPr>
                      <w:b/>
                      <w:bCs/>
                      <w:color w:val="FFFFFF" w:themeColor="background1"/>
                    </w:rPr>
                    <w:t>Year</w:t>
                  </w:r>
                </w:p>
              </w:tc>
              <w:tc>
                <w:tcPr>
                  <w:tcW w:w="1903" w:type="dxa"/>
                  <w:shd w:val="clear" w:color="auto" w:fill="111E6C"/>
                </w:tcPr>
                <w:p w14:paraId="157A5F06" w14:textId="77777777" w:rsidR="006E7F13" w:rsidRPr="006E7F13" w:rsidRDefault="006E7F13" w:rsidP="006E7F13">
                  <w:pPr>
                    <w:jc w:val="center"/>
                    <w:rPr>
                      <w:b/>
                      <w:bCs/>
                      <w:color w:val="FFFFFF" w:themeColor="background1"/>
                    </w:rPr>
                  </w:pPr>
                  <w:r w:rsidRPr="006E7F13">
                    <w:rPr>
                      <w:b/>
                      <w:bCs/>
                      <w:color w:val="FFFFFF" w:themeColor="background1"/>
                    </w:rPr>
                    <w:t>Gross inflows (£m)</w:t>
                  </w:r>
                </w:p>
              </w:tc>
              <w:tc>
                <w:tcPr>
                  <w:tcW w:w="1902" w:type="dxa"/>
                  <w:shd w:val="clear" w:color="auto" w:fill="111E6C"/>
                </w:tcPr>
                <w:p w14:paraId="129C1D2F" w14:textId="77777777" w:rsidR="006E7F13" w:rsidRPr="006E7F13" w:rsidRDefault="006E7F13" w:rsidP="006E7F13">
                  <w:pPr>
                    <w:jc w:val="center"/>
                    <w:rPr>
                      <w:b/>
                      <w:bCs/>
                      <w:color w:val="FFFFFF" w:themeColor="background1"/>
                    </w:rPr>
                  </w:pPr>
                  <w:r w:rsidRPr="006E7F13">
                    <w:rPr>
                      <w:b/>
                      <w:bCs/>
                      <w:color w:val="FFFFFF" w:themeColor="background1"/>
                    </w:rPr>
                    <w:t>Clients</w:t>
                  </w:r>
                </w:p>
              </w:tc>
              <w:tc>
                <w:tcPr>
                  <w:tcW w:w="1903" w:type="dxa"/>
                  <w:shd w:val="clear" w:color="auto" w:fill="111E6C"/>
                </w:tcPr>
                <w:p w14:paraId="0A1849CD" w14:textId="77777777" w:rsidR="006E7F13" w:rsidRPr="006E7F13" w:rsidRDefault="006E7F13" w:rsidP="006E7F13">
                  <w:pPr>
                    <w:jc w:val="center"/>
                    <w:rPr>
                      <w:b/>
                      <w:bCs/>
                      <w:color w:val="FFFFFF" w:themeColor="background1"/>
                    </w:rPr>
                  </w:pPr>
                  <w:r w:rsidRPr="006E7F13">
                    <w:rPr>
                      <w:b/>
                      <w:bCs/>
                      <w:color w:val="FFFFFF" w:themeColor="background1"/>
                    </w:rPr>
                    <w:t>Accounts</w:t>
                  </w:r>
                </w:p>
              </w:tc>
            </w:tr>
            <w:tr w:rsidR="006E7F13" w:rsidRPr="006E7F13" w14:paraId="5706F985" w14:textId="77777777" w:rsidTr="006E7F13">
              <w:tc>
                <w:tcPr>
                  <w:tcW w:w="1902" w:type="dxa"/>
                  <w:shd w:val="clear" w:color="auto" w:fill="F2F2F2" w:themeFill="background1" w:themeFillShade="F2"/>
                </w:tcPr>
                <w:p w14:paraId="3F2B3C4D" w14:textId="77777777" w:rsidR="006E7F13" w:rsidRPr="006E7F13" w:rsidRDefault="006E7F13" w:rsidP="006E7F13">
                  <w:pPr>
                    <w:jc w:val="center"/>
                    <w:rPr>
                      <w:b/>
                      <w:bCs/>
                      <w:color w:val="57585B"/>
                    </w:rPr>
                  </w:pPr>
                  <w:r w:rsidRPr="006E7F13">
                    <w:rPr>
                      <w:b/>
                      <w:bCs/>
                      <w:color w:val="57585B"/>
                    </w:rPr>
                    <w:t>2023</w:t>
                  </w:r>
                </w:p>
              </w:tc>
              <w:tc>
                <w:tcPr>
                  <w:tcW w:w="1903" w:type="dxa"/>
                  <w:shd w:val="clear" w:color="auto" w:fill="F2F2F2" w:themeFill="background1" w:themeFillShade="F2"/>
                </w:tcPr>
                <w:p w14:paraId="78B52F6F" w14:textId="77777777" w:rsidR="006E7F13" w:rsidRPr="006E7F13" w:rsidRDefault="006E7F13" w:rsidP="006E7F13">
                  <w:pPr>
                    <w:jc w:val="center"/>
                    <w:rPr>
                      <w:color w:val="57585B"/>
                    </w:rPr>
                  </w:pPr>
                  <w:r w:rsidRPr="006E7F13">
                    <w:rPr>
                      <w:color w:val="57585B"/>
                    </w:rPr>
                    <w:t>75</w:t>
                  </w:r>
                </w:p>
              </w:tc>
              <w:tc>
                <w:tcPr>
                  <w:tcW w:w="1902" w:type="dxa"/>
                  <w:shd w:val="clear" w:color="auto" w:fill="F2F2F2" w:themeFill="background1" w:themeFillShade="F2"/>
                </w:tcPr>
                <w:p w14:paraId="59E9B0E1" w14:textId="77777777" w:rsidR="006E7F13" w:rsidRPr="006E7F13" w:rsidRDefault="006E7F13" w:rsidP="006E7F13">
                  <w:pPr>
                    <w:jc w:val="center"/>
                    <w:rPr>
                      <w:color w:val="57585B"/>
                    </w:rPr>
                  </w:pPr>
                  <w:r w:rsidRPr="006E7F13">
                    <w:rPr>
                      <w:color w:val="57585B"/>
                    </w:rPr>
                    <w:t>375</w:t>
                  </w:r>
                </w:p>
              </w:tc>
              <w:tc>
                <w:tcPr>
                  <w:tcW w:w="1903" w:type="dxa"/>
                  <w:shd w:val="clear" w:color="auto" w:fill="F2F2F2" w:themeFill="background1" w:themeFillShade="F2"/>
                </w:tcPr>
                <w:p w14:paraId="753395CE" w14:textId="77777777" w:rsidR="006E7F13" w:rsidRPr="006E7F13" w:rsidRDefault="006E7F13" w:rsidP="006E7F13">
                  <w:pPr>
                    <w:jc w:val="center"/>
                    <w:rPr>
                      <w:color w:val="57585B"/>
                    </w:rPr>
                  </w:pPr>
                  <w:r w:rsidRPr="006E7F13">
                    <w:rPr>
                      <w:color w:val="57585B"/>
                    </w:rPr>
                    <w:t>750</w:t>
                  </w:r>
                </w:p>
              </w:tc>
            </w:tr>
            <w:tr w:rsidR="006E7F13" w:rsidRPr="006E7F13" w14:paraId="08E99968" w14:textId="77777777" w:rsidTr="006E7F13">
              <w:tc>
                <w:tcPr>
                  <w:tcW w:w="1902" w:type="dxa"/>
                  <w:shd w:val="clear" w:color="auto" w:fill="F2F2F2" w:themeFill="background1" w:themeFillShade="F2"/>
                </w:tcPr>
                <w:p w14:paraId="419F3C8E" w14:textId="77777777" w:rsidR="006E7F13" w:rsidRPr="006E7F13" w:rsidRDefault="006E7F13" w:rsidP="006E7F13">
                  <w:pPr>
                    <w:jc w:val="center"/>
                    <w:rPr>
                      <w:b/>
                      <w:bCs/>
                      <w:color w:val="57585B"/>
                    </w:rPr>
                  </w:pPr>
                  <w:r w:rsidRPr="006E7F13">
                    <w:rPr>
                      <w:b/>
                      <w:bCs/>
                      <w:color w:val="57585B"/>
                    </w:rPr>
                    <w:t>2024</w:t>
                  </w:r>
                </w:p>
              </w:tc>
              <w:tc>
                <w:tcPr>
                  <w:tcW w:w="1903" w:type="dxa"/>
                  <w:shd w:val="clear" w:color="auto" w:fill="F2F2F2" w:themeFill="background1" w:themeFillShade="F2"/>
                </w:tcPr>
                <w:p w14:paraId="14E2FA3E" w14:textId="77777777" w:rsidR="006E7F13" w:rsidRPr="006E7F13" w:rsidRDefault="006E7F13" w:rsidP="006E7F13">
                  <w:pPr>
                    <w:jc w:val="center"/>
                    <w:rPr>
                      <w:color w:val="57585B"/>
                    </w:rPr>
                  </w:pPr>
                  <w:r w:rsidRPr="006E7F13">
                    <w:rPr>
                      <w:color w:val="57585B"/>
                    </w:rPr>
                    <w:t>840</w:t>
                  </w:r>
                </w:p>
              </w:tc>
              <w:tc>
                <w:tcPr>
                  <w:tcW w:w="1902" w:type="dxa"/>
                  <w:shd w:val="clear" w:color="auto" w:fill="F2F2F2" w:themeFill="background1" w:themeFillShade="F2"/>
                </w:tcPr>
                <w:p w14:paraId="62A6CA27" w14:textId="77777777" w:rsidR="006E7F13" w:rsidRPr="006E7F13" w:rsidRDefault="006E7F13" w:rsidP="006E7F13">
                  <w:pPr>
                    <w:jc w:val="center"/>
                    <w:rPr>
                      <w:color w:val="57585B"/>
                    </w:rPr>
                  </w:pPr>
                  <w:r w:rsidRPr="006E7F13">
                    <w:rPr>
                      <w:color w:val="57585B"/>
                    </w:rPr>
                    <w:t>4,200</w:t>
                  </w:r>
                </w:p>
              </w:tc>
              <w:tc>
                <w:tcPr>
                  <w:tcW w:w="1903" w:type="dxa"/>
                  <w:shd w:val="clear" w:color="auto" w:fill="F2F2F2" w:themeFill="background1" w:themeFillShade="F2"/>
                </w:tcPr>
                <w:p w14:paraId="33A62BC3" w14:textId="77777777" w:rsidR="006E7F13" w:rsidRPr="006E7F13" w:rsidRDefault="006E7F13" w:rsidP="006E7F13">
                  <w:pPr>
                    <w:jc w:val="center"/>
                    <w:rPr>
                      <w:color w:val="57585B"/>
                    </w:rPr>
                  </w:pPr>
                  <w:r w:rsidRPr="006E7F13">
                    <w:rPr>
                      <w:color w:val="57585B"/>
                    </w:rPr>
                    <w:t>8,400</w:t>
                  </w:r>
                </w:p>
              </w:tc>
            </w:tr>
            <w:tr w:rsidR="006E7F13" w:rsidRPr="006E7F13" w14:paraId="0D088D68" w14:textId="77777777" w:rsidTr="006E7F13">
              <w:tc>
                <w:tcPr>
                  <w:tcW w:w="1902" w:type="dxa"/>
                  <w:shd w:val="clear" w:color="auto" w:fill="F2F2F2" w:themeFill="background1" w:themeFillShade="F2"/>
                </w:tcPr>
                <w:p w14:paraId="04AEDBCA" w14:textId="77777777" w:rsidR="006E7F13" w:rsidRPr="006E7F13" w:rsidRDefault="006E7F13" w:rsidP="006E7F13">
                  <w:pPr>
                    <w:jc w:val="center"/>
                    <w:rPr>
                      <w:b/>
                      <w:bCs/>
                      <w:color w:val="57585B"/>
                    </w:rPr>
                  </w:pPr>
                  <w:r w:rsidRPr="006E7F13">
                    <w:rPr>
                      <w:b/>
                      <w:bCs/>
                      <w:color w:val="57585B"/>
                    </w:rPr>
                    <w:t>2025</w:t>
                  </w:r>
                </w:p>
              </w:tc>
              <w:tc>
                <w:tcPr>
                  <w:tcW w:w="1903" w:type="dxa"/>
                  <w:shd w:val="clear" w:color="auto" w:fill="F2F2F2" w:themeFill="background1" w:themeFillShade="F2"/>
                </w:tcPr>
                <w:p w14:paraId="43327FEB" w14:textId="77777777" w:rsidR="006E7F13" w:rsidRPr="006E7F13" w:rsidRDefault="006E7F13" w:rsidP="006E7F13">
                  <w:pPr>
                    <w:jc w:val="center"/>
                    <w:rPr>
                      <w:color w:val="57585B"/>
                    </w:rPr>
                  </w:pPr>
                  <w:r w:rsidRPr="006E7F13">
                    <w:rPr>
                      <w:color w:val="57585B"/>
                    </w:rPr>
                    <w:t>1,610</w:t>
                  </w:r>
                </w:p>
              </w:tc>
              <w:tc>
                <w:tcPr>
                  <w:tcW w:w="1902" w:type="dxa"/>
                  <w:shd w:val="clear" w:color="auto" w:fill="F2F2F2" w:themeFill="background1" w:themeFillShade="F2"/>
                </w:tcPr>
                <w:p w14:paraId="0362224E" w14:textId="77777777" w:rsidR="006E7F13" w:rsidRPr="006E7F13" w:rsidRDefault="006E7F13" w:rsidP="006E7F13">
                  <w:pPr>
                    <w:jc w:val="center"/>
                    <w:rPr>
                      <w:color w:val="57585B"/>
                    </w:rPr>
                  </w:pPr>
                  <w:r w:rsidRPr="006E7F13">
                    <w:rPr>
                      <w:color w:val="57585B"/>
                    </w:rPr>
                    <w:t>8,050</w:t>
                  </w:r>
                </w:p>
              </w:tc>
              <w:tc>
                <w:tcPr>
                  <w:tcW w:w="1903" w:type="dxa"/>
                  <w:shd w:val="clear" w:color="auto" w:fill="F2F2F2" w:themeFill="background1" w:themeFillShade="F2"/>
                </w:tcPr>
                <w:p w14:paraId="66CACC32" w14:textId="77777777" w:rsidR="006E7F13" w:rsidRPr="006E7F13" w:rsidRDefault="006E7F13" w:rsidP="006E7F13">
                  <w:pPr>
                    <w:jc w:val="center"/>
                    <w:rPr>
                      <w:color w:val="57585B"/>
                    </w:rPr>
                  </w:pPr>
                  <w:r w:rsidRPr="006E7F13">
                    <w:rPr>
                      <w:color w:val="57585B"/>
                    </w:rPr>
                    <w:t>16,100</w:t>
                  </w:r>
                </w:p>
              </w:tc>
            </w:tr>
          </w:tbl>
          <w:p w14:paraId="68C90A2E" w14:textId="77777777" w:rsidR="006E7F13" w:rsidRDefault="006E7F13" w:rsidP="006E7F13">
            <w:pPr>
              <w:rPr>
                <w:color w:val="57585B"/>
              </w:rPr>
            </w:pPr>
          </w:p>
          <w:p w14:paraId="1C259032" w14:textId="566B2DCE" w:rsidR="006E7F13" w:rsidRPr="006E7F13" w:rsidRDefault="006E7F13" w:rsidP="006E7F13">
            <w:pPr>
              <w:rPr>
                <w:color w:val="57585B"/>
              </w:rPr>
            </w:pPr>
            <w:r w:rsidRPr="006E7F13">
              <w:rPr>
                <w:color w:val="57585B"/>
              </w:rPr>
              <w:t>We also predict the following outflows:</w:t>
            </w:r>
          </w:p>
          <w:p w14:paraId="68199797" w14:textId="77777777" w:rsidR="006E7F13" w:rsidRPr="006E7F13" w:rsidRDefault="006E7F13" w:rsidP="006E7F13">
            <w:pPr>
              <w:rPr>
                <w:color w:val="57585B"/>
              </w:rPr>
            </w:pP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200"/>
              <w:gridCol w:w="2200"/>
            </w:tblGrid>
            <w:tr w:rsidR="006E7F13" w:rsidRPr="006E7F13" w14:paraId="1C78AF37" w14:textId="77777777" w:rsidTr="006E7F13">
              <w:trPr>
                <w:trHeight w:val="261"/>
                <w:jc w:val="center"/>
              </w:trPr>
              <w:tc>
                <w:tcPr>
                  <w:tcW w:w="2200" w:type="dxa"/>
                  <w:shd w:val="clear" w:color="auto" w:fill="F2F2F2" w:themeFill="background1" w:themeFillShade="F2"/>
                </w:tcPr>
                <w:p w14:paraId="38D97C5C" w14:textId="77777777" w:rsidR="006E7F13" w:rsidRPr="006E7F13" w:rsidRDefault="006E7F13" w:rsidP="006E7F13">
                  <w:pPr>
                    <w:jc w:val="center"/>
                    <w:rPr>
                      <w:b/>
                      <w:bCs/>
                      <w:color w:val="57585B"/>
                    </w:rPr>
                  </w:pPr>
                  <w:r w:rsidRPr="006E7F13">
                    <w:rPr>
                      <w:b/>
                      <w:bCs/>
                      <w:color w:val="57585B"/>
                    </w:rPr>
                    <w:t>2023</w:t>
                  </w:r>
                </w:p>
              </w:tc>
              <w:tc>
                <w:tcPr>
                  <w:tcW w:w="2200" w:type="dxa"/>
                  <w:shd w:val="clear" w:color="auto" w:fill="F2F2F2" w:themeFill="background1" w:themeFillShade="F2"/>
                </w:tcPr>
                <w:p w14:paraId="0A849C9B" w14:textId="5D48CCD1" w:rsidR="006E7F13" w:rsidRPr="006E7F13" w:rsidRDefault="006E7F13" w:rsidP="006E7F13">
                  <w:pPr>
                    <w:jc w:val="center"/>
                    <w:rPr>
                      <w:color w:val="57585B"/>
                    </w:rPr>
                  </w:pPr>
                  <w:r>
                    <w:rPr>
                      <w:color w:val="57585B"/>
                    </w:rPr>
                    <w:t>£</w:t>
                  </w:r>
                  <w:r w:rsidRPr="006E7F13">
                    <w:rPr>
                      <w:color w:val="57585B"/>
                    </w:rPr>
                    <w:t>0.25m</w:t>
                  </w:r>
                </w:p>
              </w:tc>
            </w:tr>
            <w:tr w:rsidR="006E7F13" w:rsidRPr="006E7F13" w14:paraId="7899DE84" w14:textId="77777777" w:rsidTr="006E7F13">
              <w:trPr>
                <w:trHeight w:val="245"/>
                <w:jc w:val="center"/>
              </w:trPr>
              <w:tc>
                <w:tcPr>
                  <w:tcW w:w="2200" w:type="dxa"/>
                  <w:shd w:val="clear" w:color="auto" w:fill="F2F2F2" w:themeFill="background1" w:themeFillShade="F2"/>
                </w:tcPr>
                <w:p w14:paraId="5CE6A0B4" w14:textId="77777777" w:rsidR="006E7F13" w:rsidRPr="006E7F13" w:rsidRDefault="006E7F13" w:rsidP="006E7F13">
                  <w:pPr>
                    <w:jc w:val="center"/>
                    <w:rPr>
                      <w:b/>
                      <w:bCs/>
                      <w:color w:val="57585B"/>
                    </w:rPr>
                  </w:pPr>
                  <w:r w:rsidRPr="006E7F13">
                    <w:rPr>
                      <w:b/>
                      <w:bCs/>
                      <w:color w:val="57585B"/>
                    </w:rPr>
                    <w:t>2024</w:t>
                  </w:r>
                </w:p>
              </w:tc>
              <w:tc>
                <w:tcPr>
                  <w:tcW w:w="2200" w:type="dxa"/>
                  <w:shd w:val="clear" w:color="auto" w:fill="F2F2F2" w:themeFill="background1" w:themeFillShade="F2"/>
                </w:tcPr>
                <w:p w14:paraId="16AFFD6C" w14:textId="4CE65BFF" w:rsidR="006E7F13" w:rsidRPr="006E7F13" w:rsidRDefault="006E7F13" w:rsidP="006E7F13">
                  <w:pPr>
                    <w:jc w:val="center"/>
                    <w:rPr>
                      <w:color w:val="57585B"/>
                    </w:rPr>
                  </w:pPr>
                  <w:r>
                    <w:rPr>
                      <w:color w:val="57585B"/>
                    </w:rPr>
                    <w:t>£</w:t>
                  </w:r>
                  <w:r w:rsidRPr="006E7F13">
                    <w:rPr>
                      <w:color w:val="57585B"/>
                    </w:rPr>
                    <w:t>24m</w:t>
                  </w:r>
                </w:p>
              </w:tc>
            </w:tr>
            <w:tr w:rsidR="006E7F13" w:rsidRPr="006E7F13" w14:paraId="032BE8ED" w14:textId="77777777" w:rsidTr="006E7F13">
              <w:trPr>
                <w:trHeight w:val="261"/>
                <w:jc w:val="center"/>
              </w:trPr>
              <w:tc>
                <w:tcPr>
                  <w:tcW w:w="2200" w:type="dxa"/>
                  <w:shd w:val="clear" w:color="auto" w:fill="F2F2F2" w:themeFill="background1" w:themeFillShade="F2"/>
                </w:tcPr>
                <w:p w14:paraId="41FA5654" w14:textId="77777777" w:rsidR="006E7F13" w:rsidRPr="006E7F13" w:rsidRDefault="006E7F13" w:rsidP="006E7F13">
                  <w:pPr>
                    <w:jc w:val="center"/>
                    <w:rPr>
                      <w:b/>
                      <w:bCs/>
                      <w:color w:val="57585B"/>
                    </w:rPr>
                  </w:pPr>
                  <w:r w:rsidRPr="006E7F13">
                    <w:rPr>
                      <w:b/>
                      <w:bCs/>
                      <w:color w:val="57585B"/>
                    </w:rPr>
                    <w:t>2025</w:t>
                  </w:r>
                </w:p>
              </w:tc>
              <w:tc>
                <w:tcPr>
                  <w:tcW w:w="2200" w:type="dxa"/>
                  <w:shd w:val="clear" w:color="auto" w:fill="F2F2F2" w:themeFill="background1" w:themeFillShade="F2"/>
                </w:tcPr>
                <w:p w14:paraId="3BCEAF67" w14:textId="3C6418F5" w:rsidR="006E7F13" w:rsidRPr="006E7F13" w:rsidRDefault="006E7F13" w:rsidP="006E7F13">
                  <w:pPr>
                    <w:jc w:val="center"/>
                    <w:rPr>
                      <w:color w:val="57585B"/>
                    </w:rPr>
                  </w:pPr>
                  <w:r>
                    <w:rPr>
                      <w:color w:val="57585B"/>
                    </w:rPr>
                    <w:t>£</w:t>
                  </w:r>
                  <w:r w:rsidRPr="006E7F13">
                    <w:rPr>
                      <w:color w:val="57585B"/>
                    </w:rPr>
                    <w:t>72m</w:t>
                  </w:r>
                </w:p>
              </w:tc>
            </w:tr>
          </w:tbl>
          <w:p w14:paraId="12539162" w14:textId="5F9463EC" w:rsidR="00514626" w:rsidRPr="00514626" w:rsidRDefault="00FF7633" w:rsidP="006E7F13">
            <w:pPr>
              <w:spacing w:before="240" w:line="264" w:lineRule="exact"/>
              <w:ind w:left="34" w:right="476"/>
              <w:rPr>
                <w:color w:val="57585B"/>
                <w:spacing w:val="-3"/>
              </w:rPr>
            </w:pPr>
            <w:r>
              <w:rPr>
                <w:color w:val="57585B"/>
                <w:spacing w:val="-3"/>
              </w:rPr>
              <w:t>W</w:t>
            </w:r>
            <w:r w:rsidR="00514626" w:rsidRPr="00514626">
              <w:rPr>
                <w:color w:val="57585B"/>
                <w:spacing w:val="-3"/>
              </w:rPr>
              <w:t>e believe most clients will hold some element of cash on the platform, though those in accumulation and invested in managed funds may not and instead rely on the platform to auto-fund the fees required.</w:t>
            </w:r>
          </w:p>
          <w:p w14:paraId="4D4CB3AC" w14:textId="77777777" w:rsidR="00514626" w:rsidRPr="00514626" w:rsidRDefault="00514626" w:rsidP="00514626">
            <w:pPr>
              <w:spacing w:before="240" w:line="264" w:lineRule="exact"/>
              <w:ind w:left="34" w:right="476"/>
              <w:rPr>
                <w:color w:val="57585B"/>
                <w:spacing w:val="-3"/>
              </w:rPr>
            </w:pPr>
            <w:r w:rsidRPr="00514626">
              <w:rPr>
                <w:color w:val="57585B"/>
                <w:spacing w:val="-3"/>
              </w:rPr>
              <w:t>Clients will hold cash for the following purposes:</w:t>
            </w:r>
          </w:p>
          <w:p w14:paraId="147FD2F6" w14:textId="08AAA0D0" w:rsidR="00514626" w:rsidRPr="00514626" w:rsidRDefault="00514626" w:rsidP="00514626">
            <w:pPr>
              <w:pStyle w:val="ListParagraph"/>
              <w:numPr>
                <w:ilvl w:val="0"/>
                <w:numId w:val="11"/>
              </w:numPr>
              <w:spacing w:before="120" w:line="264" w:lineRule="exact"/>
              <w:ind w:left="748" w:right="476" w:hanging="357"/>
              <w:rPr>
                <w:color w:val="57585B"/>
                <w:spacing w:val="-3"/>
              </w:rPr>
            </w:pPr>
            <w:r w:rsidRPr="00514626">
              <w:rPr>
                <w:color w:val="57585B"/>
                <w:spacing w:val="-3"/>
              </w:rPr>
              <w:t>Fees and income provision</w:t>
            </w:r>
          </w:p>
          <w:p w14:paraId="06CCEE2E" w14:textId="7B57AFF0" w:rsidR="00514626" w:rsidRPr="00514626" w:rsidRDefault="00514626" w:rsidP="00514626">
            <w:pPr>
              <w:pStyle w:val="ListParagraph"/>
              <w:numPr>
                <w:ilvl w:val="0"/>
                <w:numId w:val="12"/>
              </w:numPr>
              <w:spacing w:before="120" w:line="264" w:lineRule="exact"/>
              <w:ind w:left="1095" w:right="476" w:hanging="357"/>
              <w:rPr>
                <w:color w:val="57585B"/>
                <w:spacing w:val="-3"/>
              </w:rPr>
            </w:pPr>
            <w:r w:rsidRPr="00514626">
              <w:rPr>
                <w:color w:val="57585B"/>
                <w:spacing w:val="-3"/>
              </w:rPr>
              <w:t>While we expect most to use the platform functionality to remain invested it would not be unusual to see up to 5% held for this purpose</w:t>
            </w:r>
          </w:p>
          <w:p w14:paraId="1A0A2052" w14:textId="28FC8235" w:rsidR="00ED770F" w:rsidRDefault="00ED770F" w:rsidP="00514626">
            <w:pPr>
              <w:spacing w:before="240" w:line="264" w:lineRule="exact"/>
              <w:ind w:left="34" w:right="476"/>
              <w:rPr>
                <w:color w:val="111E6C"/>
                <w:spacing w:val="-2"/>
                <w:sz w:val="26"/>
                <w:szCs w:val="26"/>
              </w:rPr>
            </w:pPr>
          </w:p>
        </w:tc>
      </w:tr>
      <w:tr w:rsidR="006E7F13" w14:paraId="484A95BF" w14:textId="77777777" w:rsidTr="00293187">
        <w:trPr>
          <w:trHeight w:val="449"/>
        </w:trPr>
        <w:tc>
          <w:tcPr>
            <w:tcW w:w="3192" w:type="dxa"/>
          </w:tcPr>
          <w:p w14:paraId="71659D4D" w14:textId="7C7FA50B" w:rsidR="006E7F13" w:rsidRPr="00161447" w:rsidRDefault="006E7F13" w:rsidP="00717169">
            <w:pPr>
              <w:pStyle w:val="BodyText"/>
              <w:spacing w:before="9"/>
              <w:ind w:left="709"/>
              <w:rPr>
                <w:color w:val="111E6C"/>
                <w:spacing w:val="-2"/>
                <w:sz w:val="26"/>
                <w:szCs w:val="26"/>
              </w:rPr>
            </w:pPr>
            <w:r w:rsidRPr="00161447">
              <w:rPr>
                <w:color w:val="111E6C"/>
                <w:spacing w:val="-2"/>
                <w:sz w:val="26"/>
                <w:szCs w:val="26"/>
              </w:rPr>
              <w:lastRenderedPageBreak/>
              <w:t>Platform expectations</w:t>
            </w:r>
            <w:r>
              <w:rPr>
                <w:color w:val="111E6C"/>
                <w:spacing w:val="-2"/>
                <w:sz w:val="26"/>
                <w:szCs w:val="26"/>
              </w:rPr>
              <w:t xml:space="preserve"> (Continued)</w:t>
            </w:r>
          </w:p>
        </w:tc>
        <w:tc>
          <w:tcPr>
            <w:tcW w:w="8338" w:type="dxa"/>
          </w:tcPr>
          <w:p w14:paraId="705FA0BE" w14:textId="77777777" w:rsidR="006E7F13" w:rsidRPr="00514626" w:rsidRDefault="006E7F13" w:rsidP="006E7F13">
            <w:pPr>
              <w:pStyle w:val="ListParagraph"/>
              <w:numPr>
                <w:ilvl w:val="0"/>
                <w:numId w:val="11"/>
              </w:numPr>
              <w:spacing w:before="120" w:line="264" w:lineRule="exact"/>
              <w:ind w:left="748" w:right="476" w:hanging="357"/>
              <w:rPr>
                <w:color w:val="57585B"/>
                <w:spacing w:val="-3"/>
              </w:rPr>
            </w:pPr>
            <w:r w:rsidRPr="00514626">
              <w:rPr>
                <w:color w:val="57585B"/>
                <w:spacing w:val="-3"/>
              </w:rPr>
              <w:t>As part of an asset allocation</w:t>
            </w:r>
          </w:p>
          <w:p w14:paraId="1FA6897E" w14:textId="77777777" w:rsidR="006E7F13" w:rsidRPr="00514626" w:rsidRDefault="006E7F13" w:rsidP="006E7F13">
            <w:pPr>
              <w:pStyle w:val="ListParagraph"/>
              <w:numPr>
                <w:ilvl w:val="0"/>
                <w:numId w:val="12"/>
              </w:numPr>
              <w:spacing w:before="120" w:line="264" w:lineRule="exact"/>
              <w:ind w:left="1095" w:right="476" w:hanging="357"/>
              <w:rPr>
                <w:color w:val="57585B"/>
                <w:spacing w:val="-3"/>
              </w:rPr>
            </w:pPr>
            <w:r w:rsidRPr="00514626">
              <w:rPr>
                <w:color w:val="57585B"/>
                <w:spacing w:val="-3"/>
              </w:rPr>
              <w:t>At the time of writing the YOU MPS range has up to 15% in cash for the most cautious risk level, though at the more common moderate risk levels this is closer to 2%</w:t>
            </w:r>
          </w:p>
          <w:p w14:paraId="52F572FA" w14:textId="77777777" w:rsidR="006E7F13" w:rsidRPr="00514626" w:rsidRDefault="006E7F13" w:rsidP="006E7F13">
            <w:pPr>
              <w:pStyle w:val="ListParagraph"/>
              <w:numPr>
                <w:ilvl w:val="0"/>
                <w:numId w:val="11"/>
              </w:numPr>
              <w:spacing w:before="120" w:line="264" w:lineRule="exact"/>
              <w:ind w:left="748" w:right="476" w:hanging="357"/>
              <w:rPr>
                <w:color w:val="57585B"/>
                <w:spacing w:val="-3"/>
              </w:rPr>
            </w:pPr>
            <w:r w:rsidRPr="00514626">
              <w:rPr>
                <w:color w:val="57585B"/>
                <w:spacing w:val="-3"/>
              </w:rPr>
              <w:t>In retirement as part of planning requirements</w:t>
            </w:r>
          </w:p>
          <w:p w14:paraId="2D48B03F" w14:textId="77777777" w:rsidR="006E7F13" w:rsidRPr="00514626" w:rsidRDefault="006E7F13" w:rsidP="006E7F13">
            <w:pPr>
              <w:pStyle w:val="ListParagraph"/>
              <w:numPr>
                <w:ilvl w:val="0"/>
                <w:numId w:val="12"/>
              </w:numPr>
              <w:spacing w:before="120" w:line="264" w:lineRule="exact"/>
              <w:ind w:left="1095" w:right="476" w:hanging="357"/>
              <w:rPr>
                <w:color w:val="57585B"/>
                <w:spacing w:val="-3"/>
              </w:rPr>
            </w:pPr>
            <w:r w:rsidRPr="00514626">
              <w:rPr>
                <w:color w:val="57585B"/>
                <w:spacing w:val="-3"/>
              </w:rPr>
              <w:t>While usually we would not expect a material ‘contingency fund’ to be held on platforms, for pension drawdown planning a prudent scenario may call for one to two year’s allowance of income to be held in cash to satisfy the client tolerance for loss.  In this scenario up to 10% may be held in cash.</w:t>
            </w:r>
          </w:p>
          <w:p w14:paraId="625093FF" w14:textId="589E290B" w:rsidR="006E7F13" w:rsidRPr="006E7F13" w:rsidRDefault="006E7F13" w:rsidP="006E7F13">
            <w:pPr>
              <w:rPr>
                <w:color w:val="57585B"/>
              </w:rPr>
            </w:pPr>
            <w:r w:rsidRPr="00514626">
              <w:rPr>
                <w:color w:val="57585B"/>
                <w:spacing w:val="-3"/>
              </w:rPr>
              <w:t>We believe many of our clients will be in either active accumulation of in retirement.  As such we expect a material amount of trading.  We would expect one ‘external’ transaction per month per client to be normal which in turn will generate between one (for a managed fund investor) and 30 (for an active MPS holder) investment fund trades each month.</w:t>
            </w:r>
          </w:p>
        </w:tc>
      </w:tr>
      <w:tr w:rsidR="00514626" w14:paraId="2B15A8D6" w14:textId="77777777" w:rsidTr="00293187">
        <w:trPr>
          <w:trHeight w:val="449"/>
        </w:trPr>
        <w:tc>
          <w:tcPr>
            <w:tcW w:w="3192" w:type="dxa"/>
          </w:tcPr>
          <w:p w14:paraId="7C97D80A" w14:textId="77777777" w:rsidR="00514626" w:rsidRPr="00161447" w:rsidRDefault="00514626" w:rsidP="00717169">
            <w:pPr>
              <w:pStyle w:val="BodyText"/>
              <w:spacing w:before="9"/>
              <w:ind w:left="709"/>
              <w:rPr>
                <w:color w:val="111E6C"/>
                <w:spacing w:val="-2"/>
                <w:sz w:val="26"/>
                <w:szCs w:val="26"/>
              </w:rPr>
            </w:pPr>
          </w:p>
        </w:tc>
        <w:tc>
          <w:tcPr>
            <w:tcW w:w="8338" w:type="dxa"/>
          </w:tcPr>
          <w:p w14:paraId="6847F1D7" w14:textId="77777777" w:rsidR="00514626" w:rsidRPr="00514626" w:rsidRDefault="00514626" w:rsidP="00514626">
            <w:pPr>
              <w:spacing w:before="120" w:line="264" w:lineRule="exact"/>
              <w:ind w:left="34" w:right="476"/>
              <w:rPr>
                <w:color w:val="57585B"/>
                <w:spacing w:val="-3"/>
              </w:rPr>
            </w:pPr>
          </w:p>
        </w:tc>
      </w:tr>
    </w:tbl>
    <w:p w14:paraId="68A03D6E" w14:textId="77777777" w:rsidR="00293187" w:rsidRDefault="00293187" w:rsidP="00293187">
      <w:pPr>
        <w:pStyle w:val="BodyText"/>
        <w:spacing w:before="9"/>
        <w:ind w:left="709"/>
        <w:rPr>
          <w:color w:val="57585B"/>
          <w:spacing w:val="-2"/>
        </w:rPr>
      </w:pPr>
    </w:p>
    <w:p w14:paraId="46D41E6D" w14:textId="77777777" w:rsidR="00293187" w:rsidRDefault="00293187" w:rsidP="00293187">
      <w:pPr>
        <w:pStyle w:val="BodyText"/>
        <w:spacing w:before="9"/>
        <w:ind w:left="709"/>
        <w:rPr>
          <w:color w:val="57585B"/>
          <w:spacing w:val="-2"/>
        </w:rPr>
      </w:pPr>
    </w:p>
    <w:p w14:paraId="63F2C962" w14:textId="77777777" w:rsidR="00293187" w:rsidRDefault="00293187" w:rsidP="00293187">
      <w:pPr>
        <w:pStyle w:val="BodyText"/>
        <w:spacing w:before="9"/>
        <w:ind w:left="709"/>
        <w:rPr>
          <w:color w:val="57585B"/>
          <w:spacing w:val="-2"/>
        </w:rPr>
      </w:pPr>
    </w:p>
    <w:p w14:paraId="39CCB2F9" w14:textId="77777777" w:rsidR="00293187" w:rsidRDefault="00293187" w:rsidP="00293187">
      <w:pPr>
        <w:pStyle w:val="BodyText"/>
        <w:spacing w:before="9"/>
        <w:ind w:left="709"/>
        <w:rPr>
          <w:color w:val="57585B"/>
          <w:spacing w:val="-2"/>
        </w:rPr>
      </w:pPr>
    </w:p>
    <w:p w14:paraId="3CF7418F" w14:textId="77777777" w:rsidR="00293187" w:rsidRDefault="00293187" w:rsidP="00293187">
      <w:pPr>
        <w:pStyle w:val="BodyText"/>
        <w:spacing w:before="9"/>
        <w:ind w:left="709"/>
        <w:rPr>
          <w:color w:val="57585B"/>
          <w:spacing w:val="-2"/>
        </w:rPr>
      </w:pPr>
    </w:p>
    <w:p w14:paraId="748473D9" w14:textId="77777777" w:rsidR="00293187" w:rsidRDefault="00293187" w:rsidP="00293187">
      <w:pPr>
        <w:pStyle w:val="BodyText"/>
        <w:spacing w:before="9"/>
        <w:ind w:left="709"/>
        <w:rPr>
          <w:color w:val="57585B"/>
          <w:spacing w:val="-2"/>
        </w:rPr>
      </w:pPr>
    </w:p>
    <w:p w14:paraId="4A2FF593" w14:textId="77777777" w:rsidR="00293187" w:rsidRDefault="00293187" w:rsidP="00293187">
      <w:pPr>
        <w:pStyle w:val="BodyText"/>
        <w:spacing w:before="9"/>
        <w:ind w:left="709"/>
        <w:rPr>
          <w:color w:val="57585B"/>
          <w:spacing w:val="-2"/>
        </w:rPr>
      </w:pPr>
    </w:p>
    <w:p w14:paraId="15C760AC" w14:textId="77777777" w:rsidR="00293187" w:rsidRDefault="00293187" w:rsidP="00293187">
      <w:pPr>
        <w:pStyle w:val="BodyText"/>
        <w:spacing w:before="9"/>
        <w:ind w:left="709"/>
        <w:rPr>
          <w:color w:val="57585B"/>
          <w:spacing w:val="-2"/>
        </w:rPr>
      </w:pPr>
    </w:p>
    <w:p w14:paraId="1D82B664" w14:textId="77777777" w:rsidR="00293187" w:rsidRDefault="00293187" w:rsidP="00293187">
      <w:pPr>
        <w:pStyle w:val="BodyText"/>
        <w:spacing w:before="9"/>
        <w:ind w:left="709"/>
        <w:rPr>
          <w:color w:val="57585B"/>
          <w:spacing w:val="-2"/>
        </w:rPr>
      </w:pPr>
    </w:p>
    <w:p w14:paraId="0697C4FC" w14:textId="77777777" w:rsidR="00293187" w:rsidRDefault="00293187" w:rsidP="00293187">
      <w:pPr>
        <w:pStyle w:val="BodyText"/>
        <w:spacing w:before="9"/>
        <w:ind w:left="709"/>
        <w:rPr>
          <w:color w:val="57585B"/>
          <w:spacing w:val="-2"/>
        </w:rPr>
      </w:pPr>
    </w:p>
    <w:p w14:paraId="703A27B8" w14:textId="77777777" w:rsidR="00293187" w:rsidRDefault="00293187" w:rsidP="00293187">
      <w:pPr>
        <w:pStyle w:val="BodyText"/>
        <w:spacing w:before="9"/>
        <w:ind w:left="709"/>
        <w:rPr>
          <w:color w:val="57585B"/>
          <w:spacing w:val="-2"/>
        </w:rPr>
      </w:pPr>
    </w:p>
    <w:p w14:paraId="20BBEA98" w14:textId="77777777" w:rsidR="00293187" w:rsidRDefault="00293187" w:rsidP="00293187">
      <w:pPr>
        <w:pStyle w:val="BodyText"/>
        <w:spacing w:before="9"/>
        <w:ind w:left="709"/>
        <w:rPr>
          <w:color w:val="57585B"/>
          <w:spacing w:val="-2"/>
        </w:rPr>
      </w:pPr>
    </w:p>
    <w:p w14:paraId="41EC3066" w14:textId="77777777" w:rsidR="00293187" w:rsidRDefault="00293187" w:rsidP="00293187">
      <w:pPr>
        <w:pStyle w:val="BodyText"/>
        <w:spacing w:before="9"/>
        <w:ind w:left="709"/>
        <w:rPr>
          <w:color w:val="57585B"/>
          <w:spacing w:val="-2"/>
        </w:rPr>
      </w:pPr>
    </w:p>
    <w:p w14:paraId="117DC213" w14:textId="77777777" w:rsidR="00293187" w:rsidRDefault="00293187" w:rsidP="00293187">
      <w:pPr>
        <w:pStyle w:val="BodyText"/>
        <w:spacing w:before="9"/>
        <w:ind w:left="709"/>
        <w:rPr>
          <w:color w:val="57585B"/>
          <w:spacing w:val="-2"/>
        </w:rPr>
      </w:pPr>
    </w:p>
    <w:p w14:paraId="13FBA0D2" w14:textId="77777777" w:rsidR="00293187" w:rsidRDefault="00293187" w:rsidP="00293187">
      <w:pPr>
        <w:pStyle w:val="BodyText"/>
        <w:spacing w:before="9"/>
        <w:ind w:left="709"/>
        <w:rPr>
          <w:color w:val="57585B"/>
          <w:spacing w:val="-2"/>
        </w:rPr>
      </w:pPr>
    </w:p>
    <w:p w14:paraId="623C425A" w14:textId="77777777" w:rsidR="00293187" w:rsidRDefault="00293187" w:rsidP="00293187">
      <w:pPr>
        <w:pStyle w:val="BodyText"/>
        <w:spacing w:before="9"/>
        <w:ind w:left="709"/>
        <w:rPr>
          <w:color w:val="57585B"/>
          <w:spacing w:val="-2"/>
        </w:rPr>
      </w:pPr>
    </w:p>
    <w:p w14:paraId="39831DCE" w14:textId="77777777" w:rsidR="00293187" w:rsidRDefault="00293187" w:rsidP="00293187">
      <w:pPr>
        <w:pStyle w:val="BodyText"/>
        <w:spacing w:before="9"/>
        <w:ind w:left="709"/>
        <w:rPr>
          <w:color w:val="57585B"/>
          <w:spacing w:val="-2"/>
        </w:rPr>
      </w:pPr>
    </w:p>
    <w:p w14:paraId="0ACB0887" w14:textId="77777777" w:rsidR="00293187" w:rsidRDefault="00293187" w:rsidP="00293187">
      <w:pPr>
        <w:pStyle w:val="BodyText"/>
        <w:spacing w:before="9"/>
        <w:ind w:left="709"/>
        <w:rPr>
          <w:color w:val="57585B"/>
          <w:spacing w:val="-2"/>
        </w:rPr>
      </w:pPr>
    </w:p>
    <w:p w14:paraId="31E46529" w14:textId="77777777" w:rsidR="00293187" w:rsidRDefault="00293187" w:rsidP="00293187">
      <w:pPr>
        <w:pStyle w:val="BodyText"/>
        <w:spacing w:before="9"/>
        <w:ind w:left="709"/>
        <w:rPr>
          <w:color w:val="57585B"/>
          <w:spacing w:val="-2"/>
        </w:rPr>
      </w:pPr>
    </w:p>
    <w:p w14:paraId="64FE7B21" w14:textId="77777777" w:rsidR="00293187" w:rsidRDefault="00293187" w:rsidP="00293187">
      <w:pPr>
        <w:pStyle w:val="BodyText"/>
        <w:spacing w:before="9"/>
        <w:ind w:left="709"/>
        <w:rPr>
          <w:color w:val="57585B"/>
          <w:spacing w:val="-2"/>
        </w:rPr>
      </w:pPr>
    </w:p>
    <w:p w14:paraId="066E682D" w14:textId="77777777" w:rsidR="00293187" w:rsidRDefault="00293187" w:rsidP="00293187">
      <w:pPr>
        <w:pStyle w:val="BodyText"/>
        <w:spacing w:before="9"/>
        <w:ind w:left="709"/>
        <w:rPr>
          <w:color w:val="57585B"/>
          <w:spacing w:val="-2"/>
        </w:rPr>
      </w:pPr>
    </w:p>
    <w:p w14:paraId="78F0828C" w14:textId="77777777" w:rsidR="00293187" w:rsidRDefault="00293187" w:rsidP="00293187">
      <w:pPr>
        <w:pStyle w:val="BodyText"/>
        <w:spacing w:before="9"/>
        <w:ind w:left="709"/>
        <w:rPr>
          <w:color w:val="57585B"/>
          <w:spacing w:val="-2"/>
        </w:rPr>
      </w:pPr>
    </w:p>
    <w:p w14:paraId="060066FA" w14:textId="77777777" w:rsidR="00293187" w:rsidRDefault="00293187" w:rsidP="00293187">
      <w:pPr>
        <w:pStyle w:val="BodyText"/>
        <w:spacing w:before="9"/>
        <w:ind w:left="709"/>
        <w:rPr>
          <w:color w:val="57585B"/>
          <w:spacing w:val="-2"/>
        </w:rPr>
      </w:pPr>
    </w:p>
    <w:p w14:paraId="07A4CA62" w14:textId="77777777" w:rsidR="00293187" w:rsidRDefault="00293187" w:rsidP="00293187">
      <w:pPr>
        <w:pStyle w:val="BodyText"/>
        <w:spacing w:before="9"/>
        <w:ind w:left="709"/>
        <w:rPr>
          <w:color w:val="57585B"/>
          <w:spacing w:val="-2"/>
        </w:rPr>
      </w:pPr>
    </w:p>
    <w:p w14:paraId="65223776" w14:textId="77777777" w:rsidR="00293187" w:rsidRDefault="00293187" w:rsidP="00293187">
      <w:pPr>
        <w:pStyle w:val="BodyText"/>
        <w:spacing w:before="9"/>
        <w:ind w:left="709"/>
        <w:rPr>
          <w:color w:val="57585B"/>
          <w:spacing w:val="-2"/>
        </w:rPr>
      </w:pPr>
    </w:p>
    <w:p w14:paraId="328E156A" w14:textId="77777777" w:rsidR="00293187" w:rsidRDefault="00293187" w:rsidP="00293187">
      <w:pPr>
        <w:pStyle w:val="BodyText"/>
        <w:spacing w:before="9"/>
        <w:ind w:left="709"/>
        <w:rPr>
          <w:color w:val="57585B"/>
          <w:spacing w:val="-2"/>
        </w:rPr>
      </w:pPr>
    </w:p>
    <w:p w14:paraId="7BA723CF" w14:textId="77777777" w:rsidR="00293187" w:rsidRDefault="00293187" w:rsidP="00293187">
      <w:pPr>
        <w:pStyle w:val="BodyText"/>
        <w:spacing w:before="9"/>
        <w:ind w:left="709"/>
        <w:rPr>
          <w:color w:val="57585B"/>
          <w:spacing w:val="-2"/>
        </w:rPr>
      </w:pPr>
    </w:p>
    <w:p w14:paraId="1B178B19" w14:textId="77777777" w:rsidR="00293187" w:rsidRDefault="00293187" w:rsidP="00293187">
      <w:pPr>
        <w:pStyle w:val="BodyText"/>
        <w:spacing w:before="9"/>
        <w:ind w:left="709"/>
        <w:rPr>
          <w:color w:val="57585B"/>
          <w:spacing w:val="-2"/>
        </w:rPr>
      </w:pPr>
    </w:p>
    <w:p w14:paraId="73450DA6" w14:textId="5615BD99" w:rsidR="00293187" w:rsidRPr="007A2459" w:rsidRDefault="00293187" w:rsidP="00293187">
      <w:pPr>
        <w:pStyle w:val="BodyText"/>
        <w:spacing w:before="9"/>
        <w:ind w:left="709"/>
        <w:rPr>
          <w:color w:val="57585B"/>
          <w:spacing w:val="-2"/>
        </w:rPr>
      </w:pPr>
      <w:r w:rsidRPr="007A2459">
        <w:rPr>
          <w:color w:val="57585B"/>
          <w:spacing w:val="-2"/>
        </w:rPr>
        <w:t>This information is for Professional use only and is not meant for re-distribution to investors.</w:t>
      </w:r>
    </w:p>
    <w:p w14:paraId="22723BE0" w14:textId="45945D50" w:rsidR="00ED770F" w:rsidRPr="00300F23" w:rsidRDefault="00ED770F" w:rsidP="00300F23">
      <w:pPr>
        <w:pStyle w:val="BodyText"/>
        <w:spacing w:before="3"/>
        <w:rPr>
          <w:sz w:val="19"/>
        </w:rPr>
      </w:pPr>
      <w:r>
        <w:rPr>
          <w:noProof/>
        </w:rPr>
        <mc:AlternateContent>
          <mc:Choice Requires="wps">
            <w:drawing>
              <wp:anchor distT="0" distB="0" distL="0" distR="0" simplePos="0" relativeHeight="487606272" behindDoc="1" locked="0" layoutInCell="1" allowOverlap="1" wp14:anchorId="6C1EE69D" wp14:editId="67CCA0CC">
                <wp:simplePos x="0" y="0"/>
                <wp:positionH relativeFrom="page">
                  <wp:posOffset>7085330</wp:posOffset>
                </wp:positionH>
                <wp:positionV relativeFrom="paragraph">
                  <wp:posOffset>181610</wp:posOffset>
                </wp:positionV>
                <wp:extent cx="0" cy="0"/>
                <wp:effectExtent l="0" t="0" r="0" b="0"/>
                <wp:wrapTopAndBottom/>
                <wp:docPr id="194624038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7AC5D" id="Straight Connector 5" o:spid="_x0000_s1026" style="position:absolute;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pt,14.3pt" to="557.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" strokecolor="#57585b" strokeweight="1pt">
                <w10:wrap type="topAndBottom" anchorx="page"/>
              </v:line>
            </w:pict>
          </mc:Fallback>
        </mc:AlternateContent>
      </w:r>
      <w:r w:rsidR="004A4083">
        <w:rPr>
          <w:b/>
          <w:noProof/>
          <w:color w:val="57585B"/>
          <w:position w:val="2"/>
        </w:rPr>
        <mc:AlternateContent>
          <mc:Choice Requires="wps">
            <w:drawing>
              <wp:anchor distT="0" distB="0" distL="0" distR="0" simplePos="0" relativeHeight="251664384" behindDoc="1" locked="0" layoutInCell="1" allowOverlap="1" wp14:anchorId="41A24AE7" wp14:editId="7B2866AA">
                <wp:simplePos x="0" y="0"/>
                <wp:positionH relativeFrom="page">
                  <wp:posOffset>7237730</wp:posOffset>
                </wp:positionH>
                <wp:positionV relativeFrom="paragraph">
                  <wp:posOffset>4707255</wp:posOffset>
                </wp:positionV>
                <wp:extent cx="0" cy="0"/>
                <wp:effectExtent l="0" t="0" r="0" b="0"/>
                <wp:wrapTopAndBottom/>
                <wp:docPr id="18571782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D0718" id="Straight Connector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9pt,370.65pt" to="569.9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" strokecolor="#57585b" strokeweight="1pt">
                <w10:wrap type="topAndBottom" anchorx="page"/>
              </v:line>
            </w:pict>
          </mc:Fallback>
        </mc:AlternateContent>
      </w:r>
      <w:r w:rsidR="004A4083">
        <w:rPr>
          <w:b/>
          <w:noProof/>
          <w:color w:val="57585B"/>
          <w:position w:val="2"/>
        </w:rPr>
        <mc:AlternateContent>
          <mc:Choice Requires="wps">
            <w:drawing>
              <wp:anchor distT="0" distB="0" distL="0" distR="0" simplePos="0" relativeHeight="251663360" behindDoc="1" locked="0" layoutInCell="1" allowOverlap="1" wp14:anchorId="41A24AE7" wp14:editId="21FA6263">
                <wp:simplePos x="0" y="0"/>
                <wp:positionH relativeFrom="page">
                  <wp:posOffset>7237730</wp:posOffset>
                </wp:positionH>
                <wp:positionV relativeFrom="paragraph">
                  <wp:posOffset>4707255</wp:posOffset>
                </wp:positionV>
                <wp:extent cx="0" cy="0"/>
                <wp:effectExtent l="0" t="0" r="0" b="0"/>
                <wp:wrapTopAndBottom/>
                <wp:docPr id="76950506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758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AAC6A" id="Straight Connector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9pt,370.65pt" to="569.9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" strokecolor="#57585b" strokeweight="1pt">
                <w10:wrap type="topAndBottom" anchorx="page"/>
              </v:line>
            </w:pict>
          </mc:Fallback>
        </mc:AlternateContent>
      </w:r>
    </w:p>
    <w:sectPr w:rsidR="00ED770F" w:rsidRPr="00300F23" w:rsidSect="00D87658">
      <w:headerReference w:type="default" r:id="rId12"/>
      <w:footerReference w:type="default" r:id="rId13"/>
      <w:type w:val="continuous"/>
      <w:pgSz w:w="11910" w:h="16840"/>
      <w:pgMar w:top="0" w:right="380" w:bottom="426" w:left="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0B11" w14:textId="77777777" w:rsidR="008E069A" w:rsidRDefault="008E069A">
      <w:r>
        <w:separator/>
      </w:r>
    </w:p>
  </w:endnote>
  <w:endnote w:type="continuationSeparator" w:id="0">
    <w:p w14:paraId="274AA5E7" w14:textId="77777777" w:rsidR="008E069A" w:rsidRDefault="008E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246D" w14:textId="5C610499" w:rsidR="00E631F8" w:rsidRDefault="004A4083">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16F86C51" wp14:editId="325E07E1">
              <wp:simplePos x="0" y="0"/>
              <wp:positionH relativeFrom="page">
                <wp:posOffset>0</wp:posOffset>
              </wp:positionH>
              <wp:positionV relativeFrom="page">
                <wp:posOffset>10240010</wp:posOffset>
              </wp:positionV>
              <wp:extent cx="2354580" cy="452120"/>
              <wp:effectExtent l="0" t="0" r="0" b="0"/>
              <wp:wrapNone/>
              <wp:docPr id="1592449169"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4580" cy="452120"/>
                      </a:xfrm>
                      <a:custGeom>
                        <a:avLst/>
                        <a:gdLst>
                          <a:gd name="T0" fmla="*/ 3501 w 3708"/>
                          <a:gd name="T1" fmla="+- 0 16126 16126"/>
                          <a:gd name="T2" fmla="*/ 16126 h 712"/>
                          <a:gd name="T3" fmla="*/ 0 w 3708"/>
                          <a:gd name="T4" fmla="+- 0 16126 16126"/>
                          <a:gd name="T5" fmla="*/ 16126 h 712"/>
                          <a:gd name="T6" fmla="*/ 0 w 3708"/>
                          <a:gd name="T7" fmla="+- 0 16838 16126"/>
                          <a:gd name="T8" fmla="*/ 16838 h 712"/>
                          <a:gd name="T9" fmla="*/ 3697 w 3708"/>
                          <a:gd name="T10" fmla="+- 0 16838 16126"/>
                          <a:gd name="T11" fmla="*/ 16838 h 712"/>
                          <a:gd name="T12" fmla="*/ 3708 w 3708"/>
                          <a:gd name="T13" fmla="+- 0 16784 16126"/>
                          <a:gd name="T14" fmla="*/ 16784 h 712"/>
                          <a:gd name="T15" fmla="*/ 3708 w 3708"/>
                          <a:gd name="T16" fmla="+- 0 16333 16126"/>
                          <a:gd name="T17" fmla="*/ 16333 h 712"/>
                          <a:gd name="T18" fmla="*/ 3691 w 3708"/>
                          <a:gd name="T19" fmla="+- 0 16253 16126"/>
                          <a:gd name="T20" fmla="*/ 16253 h 712"/>
                          <a:gd name="T21" fmla="*/ 3647 w 3708"/>
                          <a:gd name="T22" fmla="+- 0 16187 16126"/>
                          <a:gd name="T23" fmla="*/ 16187 h 712"/>
                          <a:gd name="T24" fmla="*/ 3581 w 3708"/>
                          <a:gd name="T25" fmla="+- 0 16143 16126"/>
                          <a:gd name="T26" fmla="*/ 16143 h 712"/>
                          <a:gd name="T27" fmla="*/ 3501 w 3708"/>
                          <a:gd name="T28" fmla="+- 0 16126 16126"/>
                          <a:gd name="T29" fmla="*/ 16126 h 7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3708" h="712">
                            <a:moveTo>
                              <a:pt x="3501" y="0"/>
                            </a:moveTo>
                            <a:lnTo>
                              <a:pt x="0" y="0"/>
                            </a:lnTo>
                            <a:lnTo>
                              <a:pt x="0" y="712"/>
                            </a:lnTo>
                            <a:lnTo>
                              <a:pt x="3697" y="712"/>
                            </a:lnTo>
                            <a:lnTo>
                              <a:pt x="3708" y="658"/>
                            </a:lnTo>
                            <a:lnTo>
                              <a:pt x="3708" y="207"/>
                            </a:lnTo>
                            <a:lnTo>
                              <a:pt x="3691" y="127"/>
                            </a:lnTo>
                            <a:lnTo>
                              <a:pt x="3647" y="61"/>
                            </a:lnTo>
                            <a:lnTo>
                              <a:pt x="3581" y="17"/>
                            </a:lnTo>
                            <a:lnTo>
                              <a:pt x="3501" y="0"/>
                            </a:lnTo>
                            <a:close/>
                          </a:path>
                        </a:pathLst>
                      </a:custGeom>
                      <a:solidFill>
                        <a:srgbClr val="57585B">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7BB12" id="Freeform: Shape 4" o:spid="_x0000_s1026" style="position:absolute;margin-left:0;margin-top:806.3pt;width:185.4pt;height:3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0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" path="m3501,l,,,712r3697,l3708,658r,-451l3691,127,3647,61,3581,17,3501,xe" fillcolor="#57585b" stroked="f">
              <v:fill opacity="32896f"/>
              <v:path arrowok="t" o:connecttype="custom" o:connectlocs="2223135,10240010;0,10240010;0,10692130;2347595,10692130;2354580,10657840;2354580,10371455;2343785,10320655;2315845,10278745;2273935,10250805;2223135,10240010" o:connectangles="0,0,0,0,0,0,0,0,0,0"/>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3601346" wp14:editId="7CA035B7">
              <wp:simplePos x="0" y="0"/>
              <wp:positionH relativeFrom="page">
                <wp:posOffset>2881630</wp:posOffset>
              </wp:positionH>
              <wp:positionV relativeFrom="page">
                <wp:posOffset>10240010</wp:posOffset>
              </wp:positionV>
              <wp:extent cx="4678680" cy="452120"/>
              <wp:effectExtent l="0" t="0" r="0" b="0"/>
              <wp:wrapNone/>
              <wp:docPr id="170772342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452120"/>
                      </a:xfrm>
                      <a:custGeom>
                        <a:avLst/>
                        <a:gdLst>
                          <a:gd name="T0" fmla="+- 0 11897 4538"/>
                          <a:gd name="T1" fmla="*/ T0 w 7368"/>
                          <a:gd name="T2" fmla="+- 0 16126 16126"/>
                          <a:gd name="T3" fmla="*/ 16126 h 712"/>
                          <a:gd name="T4" fmla="+- 0 4745 4538"/>
                          <a:gd name="T5" fmla="*/ T4 w 7368"/>
                          <a:gd name="T6" fmla="+- 0 16126 16126"/>
                          <a:gd name="T7" fmla="*/ 16126 h 712"/>
                          <a:gd name="T8" fmla="+- 0 4679 4538"/>
                          <a:gd name="T9" fmla="*/ T8 w 7368"/>
                          <a:gd name="T10" fmla="+- 0 16137 16126"/>
                          <a:gd name="T11" fmla="*/ 16137 h 712"/>
                          <a:gd name="T12" fmla="+- 0 4622 4538"/>
                          <a:gd name="T13" fmla="*/ T12 w 7368"/>
                          <a:gd name="T14" fmla="+- 0 16166 16126"/>
                          <a:gd name="T15" fmla="*/ 16166 h 712"/>
                          <a:gd name="T16" fmla="+- 0 4578 4538"/>
                          <a:gd name="T17" fmla="*/ T16 w 7368"/>
                          <a:gd name="T18" fmla="+- 0 16211 16126"/>
                          <a:gd name="T19" fmla="*/ 16211 h 712"/>
                          <a:gd name="T20" fmla="+- 0 4548 4538"/>
                          <a:gd name="T21" fmla="*/ T20 w 7368"/>
                          <a:gd name="T22" fmla="+- 0 16268 16126"/>
                          <a:gd name="T23" fmla="*/ 16268 h 712"/>
                          <a:gd name="T24" fmla="+- 0 4538 4538"/>
                          <a:gd name="T25" fmla="*/ T24 w 7368"/>
                          <a:gd name="T26" fmla="+- 0 16334 16126"/>
                          <a:gd name="T27" fmla="*/ 16334 h 712"/>
                          <a:gd name="T28" fmla="+- 0 4538 4538"/>
                          <a:gd name="T29" fmla="*/ T28 w 7368"/>
                          <a:gd name="T30" fmla="+- 0 16806 16126"/>
                          <a:gd name="T31" fmla="*/ 16806 h 712"/>
                          <a:gd name="T32" fmla="+- 0 4543 4538"/>
                          <a:gd name="T33" fmla="*/ T32 w 7368"/>
                          <a:gd name="T34" fmla="+- 0 16838 16126"/>
                          <a:gd name="T35" fmla="*/ 16838 h 712"/>
                          <a:gd name="T36" fmla="+- 0 11906 4538"/>
                          <a:gd name="T37" fmla="*/ T36 w 7368"/>
                          <a:gd name="T38" fmla="+- 0 16838 16126"/>
                          <a:gd name="T39" fmla="*/ 16838 h 712"/>
                          <a:gd name="T40" fmla="+- 0 11906 4538"/>
                          <a:gd name="T41" fmla="*/ T40 w 7368"/>
                          <a:gd name="T42" fmla="+- 0 16128 16126"/>
                          <a:gd name="T43" fmla="*/ 16128 h 712"/>
                          <a:gd name="T44" fmla="+- 0 11897 4538"/>
                          <a:gd name="T45" fmla="*/ T44 w 7368"/>
                          <a:gd name="T46" fmla="+- 0 16126 16126"/>
                          <a:gd name="T47" fmla="*/ 16126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368" h="712">
                            <a:moveTo>
                              <a:pt x="7359" y="0"/>
                            </a:moveTo>
                            <a:lnTo>
                              <a:pt x="207" y="0"/>
                            </a:lnTo>
                            <a:lnTo>
                              <a:pt x="141" y="11"/>
                            </a:lnTo>
                            <a:lnTo>
                              <a:pt x="84" y="40"/>
                            </a:lnTo>
                            <a:lnTo>
                              <a:pt x="40" y="85"/>
                            </a:lnTo>
                            <a:lnTo>
                              <a:pt x="10" y="142"/>
                            </a:lnTo>
                            <a:lnTo>
                              <a:pt x="0" y="208"/>
                            </a:lnTo>
                            <a:lnTo>
                              <a:pt x="0" y="680"/>
                            </a:lnTo>
                            <a:lnTo>
                              <a:pt x="5" y="712"/>
                            </a:lnTo>
                            <a:lnTo>
                              <a:pt x="7368" y="712"/>
                            </a:lnTo>
                            <a:lnTo>
                              <a:pt x="7368" y="2"/>
                            </a:lnTo>
                            <a:lnTo>
                              <a:pt x="7359" y="0"/>
                            </a:lnTo>
                            <a:close/>
                          </a:path>
                        </a:pathLst>
                      </a:custGeom>
                      <a:solidFill>
                        <a:srgbClr val="A5A5A5">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21024" id="Freeform: Shape 3" o:spid="_x0000_s1026" style="position:absolute;margin-left:226.9pt;margin-top:806.3pt;width:368.4pt;height:3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6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" path="m7359,l207,,141,11,84,40,40,85,10,142,,208,,680r5,32l7368,712r,-710l7359,xe" fillcolor="#a5a5a5" stroked="f">
              <v:fill opacity="9766f"/>
              <v:path arrowok="t" o:connecttype="custom" o:connectlocs="4672965,10240010;131445,10240010;89535,10246995;53340,10265410;25400,10293985;6350,10330180;0,10372090;0,10671810;3175,10692130;4678680,10692130;4678680,10241280;4672965,10240010" o:connectangles="0,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7D058F2" wp14:editId="1AC6BC37">
              <wp:simplePos x="0" y="0"/>
              <wp:positionH relativeFrom="page">
                <wp:posOffset>432435</wp:posOffset>
              </wp:positionH>
              <wp:positionV relativeFrom="page">
                <wp:posOffset>10279380</wp:posOffset>
              </wp:positionV>
              <wp:extent cx="721360" cy="211455"/>
              <wp:effectExtent l="0" t="0" r="0" b="0"/>
              <wp:wrapNone/>
              <wp:docPr id="39167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91D1" w14:textId="77777777" w:rsidR="00E631F8" w:rsidRDefault="00EC00E1">
                          <w:pPr>
                            <w:pStyle w:val="BodyText"/>
                            <w:spacing w:before="20"/>
                            <w:ind w:left="20"/>
                          </w:pPr>
                          <w:r>
                            <w:rPr>
                              <w:color w:val="FFFFFF"/>
                            </w:rPr>
                            <w:t>Page</w:t>
                          </w:r>
                          <w:r>
                            <w:rPr>
                              <w:color w:val="FFFFFF"/>
                              <w:spacing w:val="-1"/>
                            </w:rPr>
                            <w:t xml:space="preserve"> </w:t>
                          </w:r>
                          <w:r>
                            <w:rPr>
                              <w:color w:val="FFFFFF"/>
                            </w:rPr>
                            <w:fldChar w:fldCharType="begin"/>
                          </w:r>
                          <w:r>
                            <w:rPr>
                              <w:color w:val="FFFFFF"/>
                            </w:rPr>
                            <w:instrText xml:space="preserve"> PAGE </w:instrText>
                          </w:r>
                          <w:r>
                            <w:rPr>
                              <w:color w:val="FFFFFF"/>
                            </w:rPr>
                            <w:fldChar w:fldCharType="separate"/>
                          </w:r>
                          <w:r>
                            <w:rPr>
                              <w:color w:val="FFFFFF"/>
                            </w:rPr>
                            <w:t>1</w:t>
                          </w:r>
                          <w:r>
                            <w:rPr>
                              <w:color w:val="FFFFFF"/>
                            </w:rPr>
                            <w:fldChar w:fldCharType="end"/>
                          </w:r>
                          <w:r>
                            <w:rPr>
                              <w:color w:val="FFFFFF"/>
                              <w:spacing w:val="-2"/>
                            </w:rPr>
                            <w:t xml:space="preserve"> </w:t>
                          </w:r>
                          <w:r>
                            <w:rPr>
                              <w:color w:val="FFFFFF"/>
                            </w:rPr>
                            <w:t>of</w:t>
                          </w:r>
                          <w:r>
                            <w:rPr>
                              <w:color w:val="FFFFFF"/>
                              <w:spacing w:val="-1"/>
                            </w:rPr>
                            <w:t xml:space="preserve"> </w:t>
                          </w:r>
                          <w:r>
                            <w:rPr>
                              <w:color w:val="FFFFFF"/>
                              <w:spacing w:val="-10"/>
                            </w:rPr>
                            <w:fldChar w:fldCharType="begin"/>
                          </w:r>
                          <w:r>
                            <w:rPr>
                              <w:color w:val="FFFFFF"/>
                              <w:spacing w:val="-10"/>
                            </w:rPr>
                            <w:instrText xml:space="preserve"> NUMPAGES </w:instrText>
                          </w:r>
                          <w:r>
                            <w:rPr>
                              <w:color w:val="FFFFFF"/>
                              <w:spacing w:val="-10"/>
                            </w:rPr>
                            <w:fldChar w:fldCharType="separate"/>
                          </w:r>
                          <w:r>
                            <w:rPr>
                              <w:color w:val="FFFFFF"/>
                              <w:spacing w:val="-10"/>
                            </w:rPr>
                            <w:t>3</w:t>
                          </w:r>
                          <w:r>
                            <w:rPr>
                              <w:color w:val="FFFFFF"/>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058F2" id="_x0000_t202" coordsize="21600,21600" o:spt="202" path="m,l,21600r21600,l21600,xe">
              <v:stroke joinstyle="miter"/>
              <v:path gradientshapeok="t" o:connecttype="rect"/>
            </v:shapetype>
            <v:shape id="Text Box 2" o:spid="_x0000_s1026" type="#_x0000_t202" style="position:absolute;margin-left:34.05pt;margin-top:809.4pt;width:56.8pt;height:1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" filled="f" stroked="f">
              <v:textbox inset="0,0,0,0">
                <w:txbxContent>
                  <w:p w14:paraId="46AF91D1" w14:textId="77777777" w:rsidR="00E631F8" w:rsidRDefault="00EC00E1">
                    <w:pPr>
                      <w:pStyle w:val="BodyText"/>
                      <w:spacing w:before="20"/>
                      <w:ind w:left="20"/>
                    </w:pPr>
                    <w:r>
                      <w:rPr>
                        <w:color w:val="FFFFFF"/>
                      </w:rPr>
                      <w:t>Page</w:t>
                    </w:r>
                    <w:r>
                      <w:rPr>
                        <w:color w:val="FFFFFF"/>
                        <w:spacing w:val="-1"/>
                      </w:rPr>
                      <w:t xml:space="preserve"> </w:t>
                    </w:r>
                    <w:r>
                      <w:rPr>
                        <w:color w:val="FFFFFF"/>
                      </w:rPr>
                      <w:fldChar w:fldCharType="begin"/>
                    </w:r>
                    <w:r>
                      <w:rPr>
                        <w:color w:val="FFFFFF"/>
                      </w:rPr>
                      <w:instrText xml:space="preserve"> PAGE </w:instrText>
                    </w:r>
                    <w:r>
                      <w:rPr>
                        <w:color w:val="FFFFFF"/>
                      </w:rPr>
                      <w:fldChar w:fldCharType="separate"/>
                    </w:r>
                    <w:r>
                      <w:rPr>
                        <w:color w:val="FFFFFF"/>
                      </w:rPr>
                      <w:t>1</w:t>
                    </w:r>
                    <w:r>
                      <w:rPr>
                        <w:color w:val="FFFFFF"/>
                      </w:rPr>
                      <w:fldChar w:fldCharType="end"/>
                    </w:r>
                    <w:r>
                      <w:rPr>
                        <w:color w:val="FFFFFF"/>
                        <w:spacing w:val="-2"/>
                      </w:rPr>
                      <w:t xml:space="preserve"> </w:t>
                    </w:r>
                    <w:r>
                      <w:rPr>
                        <w:color w:val="FFFFFF"/>
                      </w:rPr>
                      <w:t>of</w:t>
                    </w:r>
                    <w:r>
                      <w:rPr>
                        <w:color w:val="FFFFFF"/>
                        <w:spacing w:val="-1"/>
                      </w:rPr>
                      <w:t xml:space="preserve"> </w:t>
                    </w:r>
                    <w:r>
                      <w:rPr>
                        <w:color w:val="FFFFFF"/>
                        <w:spacing w:val="-10"/>
                      </w:rPr>
                      <w:fldChar w:fldCharType="begin"/>
                    </w:r>
                    <w:r>
                      <w:rPr>
                        <w:color w:val="FFFFFF"/>
                        <w:spacing w:val="-10"/>
                      </w:rPr>
                      <w:instrText xml:space="preserve"> NUMPAGES </w:instrText>
                    </w:r>
                    <w:r>
                      <w:rPr>
                        <w:color w:val="FFFFFF"/>
                        <w:spacing w:val="-10"/>
                      </w:rPr>
                      <w:fldChar w:fldCharType="separate"/>
                    </w:r>
                    <w:r>
                      <w:rPr>
                        <w:color w:val="FFFFFF"/>
                        <w:spacing w:val="-10"/>
                      </w:rPr>
                      <w:t>3</w:t>
                    </w:r>
                    <w:r>
                      <w:rPr>
                        <w:color w:val="FFFFFF"/>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EF100B2" wp14:editId="29F99C26">
              <wp:simplePos x="0" y="0"/>
              <wp:positionH relativeFrom="page">
                <wp:posOffset>4610735</wp:posOffset>
              </wp:positionH>
              <wp:positionV relativeFrom="page">
                <wp:posOffset>10286365</wp:posOffset>
              </wp:positionV>
              <wp:extent cx="2507615" cy="211455"/>
              <wp:effectExtent l="0" t="0" r="0" b="0"/>
              <wp:wrapNone/>
              <wp:docPr id="923890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C9529" w14:textId="3A2B4410" w:rsidR="00E631F8" w:rsidRDefault="00300F23" w:rsidP="00300F23">
                          <w:pPr>
                            <w:pStyle w:val="BodyText"/>
                            <w:spacing w:before="20"/>
                            <w:ind w:left="20"/>
                            <w:jc w:val="right"/>
                          </w:pPr>
                          <w:r w:rsidRPr="00300F23">
                            <w:rPr>
                              <w:color w:val="57585B"/>
                            </w:rPr>
                            <w:t xml:space="preserve">A Guide to </w:t>
                          </w:r>
                          <w:r w:rsidR="000C4C61">
                            <w:rPr>
                              <w:color w:val="57585B"/>
                            </w:rPr>
                            <w:t>YOUR Platform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100B2" id="Text Box 1" o:spid="_x0000_s1027" type="#_x0000_t202" style="position:absolute;margin-left:363.05pt;margin-top:809.95pt;width:197.45pt;height:16.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" filled="f" stroked="f">
              <v:textbox inset="0,0,0,0">
                <w:txbxContent>
                  <w:p w14:paraId="546C9529" w14:textId="3A2B4410" w:rsidR="00E631F8" w:rsidRDefault="00300F23" w:rsidP="00300F23">
                    <w:pPr>
                      <w:pStyle w:val="BodyText"/>
                      <w:spacing w:before="20"/>
                      <w:ind w:left="20"/>
                      <w:jc w:val="right"/>
                    </w:pPr>
                    <w:r w:rsidRPr="00300F23">
                      <w:rPr>
                        <w:color w:val="57585B"/>
                      </w:rPr>
                      <w:t xml:space="preserve">A Guide to </w:t>
                    </w:r>
                    <w:r w:rsidR="000C4C61">
                      <w:rPr>
                        <w:color w:val="57585B"/>
                      </w:rPr>
                      <w:t>YOUR Platform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E71B" w14:textId="77777777" w:rsidR="008E069A" w:rsidRDefault="008E069A">
      <w:r>
        <w:separator/>
      </w:r>
    </w:p>
  </w:footnote>
  <w:footnote w:type="continuationSeparator" w:id="0">
    <w:p w14:paraId="2B62FB91" w14:textId="77777777" w:rsidR="008E069A" w:rsidRDefault="008E0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A571" w14:textId="289CA2B4" w:rsidR="005D62FD" w:rsidRDefault="005D62FD">
    <w:pPr>
      <w:pStyle w:val="Header"/>
    </w:pPr>
    <w:r>
      <w:rPr>
        <w:noProof/>
      </w:rPr>
      <w:drawing>
        <wp:inline distT="0" distB="0" distL="0" distR="0" wp14:anchorId="1379FC08" wp14:editId="49C68125">
          <wp:extent cx="2990850" cy="990600"/>
          <wp:effectExtent l="0" t="0" r="0" b="0"/>
          <wp:docPr id="1608002975" name="Picture 1"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02975" name="Picture 1" descr="A picture containing rectangle&#10;&#10;Description automatically generated"/>
                  <pic:cNvPicPr/>
                </pic:nvPicPr>
                <pic:blipFill>
                  <a:blip r:embed="rId1"/>
                  <a:stretch>
                    <a:fillRect/>
                  </a:stretch>
                </pic:blipFill>
                <pic:spPr>
                  <a:xfrm>
                    <a:off x="0" y="0"/>
                    <a:ext cx="29908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39.25pt;height:1439.25pt" o:bullet="t">
        <v:imagedata r:id="rId1" o:title="You-Icon-Orange"/>
      </v:shape>
    </w:pict>
  </w:numPicBullet>
  <w:abstractNum w:abstractNumId="0" w15:restartNumberingAfterBreak="0">
    <w:nsid w:val="04026DAF"/>
    <w:multiLevelType w:val="hybridMultilevel"/>
    <w:tmpl w:val="27146F4A"/>
    <w:lvl w:ilvl="0" w:tplc="46D489C8">
      <w:start w:val="1"/>
      <w:numFmt w:val="bullet"/>
      <w:lvlText w:val=""/>
      <w:lvlJc w:val="left"/>
      <w:pPr>
        <w:ind w:left="754"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70150"/>
    <w:multiLevelType w:val="hybridMultilevel"/>
    <w:tmpl w:val="BC7C6982"/>
    <w:lvl w:ilvl="0" w:tplc="040A6E28">
      <w:start w:val="1"/>
      <w:numFmt w:val="bullet"/>
      <w:lvlText w:val=""/>
      <w:lvlJc w:val="left"/>
      <w:pPr>
        <w:ind w:left="754" w:hanging="360"/>
      </w:pPr>
      <w:rPr>
        <w:rFonts w:ascii="Symbol" w:hAnsi="Symbol" w:hint="default"/>
        <w:color w:val="808080" w:themeColor="background1" w:themeShade="80"/>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2" w15:restartNumberingAfterBreak="0">
    <w:nsid w:val="158429CA"/>
    <w:multiLevelType w:val="hybridMultilevel"/>
    <w:tmpl w:val="F6B4DCB6"/>
    <w:lvl w:ilvl="0" w:tplc="77EC0F74">
      <w:start w:val="1"/>
      <w:numFmt w:val="bullet"/>
      <w:lvlText w:val=""/>
      <w:lvlPicBulletId w:val="0"/>
      <w:lvlJc w:val="left"/>
      <w:pPr>
        <w:ind w:left="75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C31AA"/>
    <w:multiLevelType w:val="hybridMultilevel"/>
    <w:tmpl w:val="3EB86F24"/>
    <w:lvl w:ilvl="0" w:tplc="4C76C72C">
      <w:start w:val="1"/>
      <w:numFmt w:val="bullet"/>
      <w:lvlText w:val=""/>
      <w:lvlJc w:val="left"/>
      <w:pPr>
        <w:ind w:left="754" w:hanging="360"/>
      </w:pPr>
      <w:rPr>
        <w:rFonts w:ascii="Symbol" w:hAnsi="Symbol" w:hint="default"/>
        <w:color w:val="808080" w:themeColor="background1" w:themeShade="80"/>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4" w15:restartNumberingAfterBreak="0">
    <w:nsid w:val="1D6326A1"/>
    <w:multiLevelType w:val="hybridMultilevel"/>
    <w:tmpl w:val="3A4ABACC"/>
    <w:lvl w:ilvl="0" w:tplc="A2C00C40">
      <w:start w:val="1"/>
      <w:numFmt w:val="bullet"/>
      <w:lvlText w:val=""/>
      <w:lvlJc w:val="left"/>
      <w:pPr>
        <w:ind w:left="754" w:hanging="360"/>
      </w:pPr>
      <w:rPr>
        <w:rFonts w:ascii="Symbol" w:hAnsi="Symbol" w:hint="default"/>
        <w:color w:val="808080" w:themeColor="background1" w:themeShade="80"/>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5" w15:restartNumberingAfterBreak="0">
    <w:nsid w:val="23227B00"/>
    <w:multiLevelType w:val="hybridMultilevel"/>
    <w:tmpl w:val="F348AE40"/>
    <w:lvl w:ilvl="0" w:tplc="46D489C8">
      <w:start w:val="1"/>
      <w:numFmt w:val="bullet"/>
      <w:lvlText w:val=""/>
      <w:lvlJc w:val="left"/>
      <w:pPr>
        <w:ind w:left="1776" w:hanging="360"/>
      </w:pPr>
      <w:rPr>
        <w:rFonts w:ascii="Symbol" w:hAnsi="Symbol" w:hint="default"/>
        <w:color w:val="E36C0A" w:themeColor="accent6" w:themeShade="BF"/>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15:restartNumberingAfterBreak="0">
    <w:nsid w:val="3EEA4AF5"/>
    <w:multiLevelType w:val="hybridMultilevel"/>
    <w:tmpl w:val="BEDA4A70"/>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415403EF"/>
    <w:multiLevelType w:val="hybridMultilevel"/>
    <w:tmpl w:val="617087AC"/>
    <w:lvl w:ilvl="0" w:tplc="34481558">
      <w:start w:val="1"/>
      <w:numFmt w:val="bullet"/>
      <w:lvlText w:val=""/>
      <w:lvlJc w:val="left"/>
      <w:pPr>
        <w:ind w:left="754" w:hanging="360"/>
      </w:pPr>
      <w:rPr>
        <w:rFonts w:ascii="Symbol" w:hAnsi="Symbol" w:hint="default"/>
        <w:color w:val="57585B"/>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68332CAF"/>
    <w:multiLevelType w:val="hybridMultilevel"/>
    <w:tmpl w:val="05E0BE6C"/>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70D84E94"/>
    <w:multiLevelType w:val="hybridMultilevel"/>
    <w:tmpl w:val="46A0D1E0"/>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75D82461"/>
    <w:multiLevelType w:val="hybridMultilevel"/>
    <w:tmpl w:val="63C4B222"/>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7DAC0B55"/>
    <w:multiLevelType w:val="hybridMultilevel"/>
    <w:tmpl w:val="D23264A4"/>
    <w:lvl w:ilvl="0" w:tplc="77EC0F74">
      <w:start w:val="1"/>
      <w:numFmt w:val="bullet"/>
      <w:lvlText w:val=""/>
      <w:lvlPicBulletId w:val="0"/>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875049353">
    <w:abstractNumId w:val="0"/>
  </w:num>
  <w:num w:numId="2" w16cid:durableId="1270354682">
    <w:abstractNumId w:val="5"/>
  </w:num>
  <w:num w:numId="3" w16cid:durableId="1505323121">
    <w:abstractNumId w:val="2"/>
  </w:num>
  <w:num w:numId="4" w16cid:durableId="1572422573">
    <w:abstractNumId w:val="11"/>
  </w:num>
  <w:num w:numId="5" w16cid:durableId="487792421">
    <w:abstractNumId w:val="4"/>
  </w:num>
  <w:num w:numId="6" w16cid:durableId="306781438">
    <w:abstractNumId w:val="3"/>
  </w:num>
  <w:num w:numId="7" w16cid:durableId="364141411">
    <w:abstractNumId w:val="1"/>
  </w:num>
  <w:num w:numId="8" w16cid:durableId="393700787">
    <w:abstractNumId w:val="6"/>
  </w:num>
  <w:num w:numId="9" w16cid:durableId="848257406">
    <w:abstractNumId w:val="9"/>
  </w:num>
  <w:num w:numId="10" w16cid:durableId="2125617460">
    <w:abstractNumId w:val="8"/>
  </w:num>
  <w:num w:numId="11" w16cid:durableId="1825389728">
    <w:abstractNumId w:val="10"/>
  </w:num>
  <w:num w:numId="12" w16cid:durableId="1620408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F8"/>
    <w:rsid w:val="00020989"/>
    <w:rsid w:val="000B07C1"/>
    <w:rsid w:val="000C4C61"/>
    <w:rsid w:val="000E4F2C"/>
    <w:rsid w:val="00161447"/>
    <w:rsid w:val="00173793"/>
    <w:rsid w:val="001D450F"/>
    <w:rsid w:val="0025780D"/>
    <w:rsid w:val="00293187"/>
    <w:rsid w:val="002A6887"/>
    <w:rsid w:val="00300F23"/>
    <w:rsid w:val="0038116A"/>
    <w:rsid w:val="003D51CF"/>
    <w:rsid w:val="004A4083"/>
    <w:rsid w:val="004B5F21"/>
    <w:rsid w:val="00514626"/>
    <w:rsid w:val="00593B4E"/>
    <w:rsid w:val="005A2900"/>
    <w:rsid w:val="005D62FD"/>
    <w:rsid w:val="006A3542"/>
    <w:rsid w:val="006E7F13"/>
    <w:rsid w:val="006F39F6"/>
    <w:rsid w:val="0079490D"/>
    <w:rsid w:val="008748C5"/>
    <w:rsid w:val="008E069A"/>
    <w:rsid w:val="0093114F"/>
    <w:rsid w:val="00980868"/>
    <w:rsid w:val="00AF54E5"/>
    <w:rsid w:val="00B94F5C"/>
    <w:rsid w:val="00BA0440"/>
    <w:rsid w:val="00BA2CC9"/>
    <w:rsid w:val="00BE3E27"/>
    <w:rsid w:val="00BE6FDF"/>
    <w:rsid w:val="00D01E9A"/>
    <w:rsid w:val="00D274DF"/>
    <w:rsid w:val="00D34E3A"/>
    <w:rsid w:val="00D83F47"/>
    <w:rsid w:val="00D87658"/>
    <w:rsid w:val="00DB7648"/>
    <w:rsid w:val="00DE3A47"/>
    <w:rsid w:val="00E13CA8"/>
    <w:rsid w:val="00E631F8"/>
    <w:rsid w:val="00EC00E1"/>
    <w:rsid w:val="00ED770F"/>
    <w:rsid w:val="00ED7C8B"/>
    <w:rsid w:val="00EF3881"/>
    <w:rsid w:val="00F424DE"/>
    <w:rsid w:val="00F50E77"/>
    <w:rsid w:val="00FA1A85"/>
    <w:rsid w:val="00FD65CD"/>
    <w:rsid w:val="00FF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BE58"/>
  <w15:docId w15:val="{5119A2BE-94C8-4B85-9192-4D8CFB68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paragraph" w:styleId="Heading1">
    <w:name w:val="heading 1"/>
    <w:basedOn w:val="Normal"/>
    <w:uiPriority w:val="9"/>
    <w:qFormat/>
    <w:pPr>
      <w:spacing w:before="11"/>
      <w:ind w:left="685"/>
      <w:outlineLvl w:val="0"/>
    </w:pPr>
    <w:rPr>
      <w:sz w:val="26"/>
      <w:szCs w:val="26"/>
    </w:rPr>
  </w:style>
  <w:style w:type="paragraph" w:styleId="Heading2">
    <w:name w:val="heading 2"/>
    <w:basedOn w:val="Normal"/>
    <w:uiPriority w:val="9"/>
    <w:unhideWhenUsed/>
    <w:qFormat/>
    <w:pPr>
      <w:spacing w:before="100"/>
      <w:ind w:left="29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674"/>
    </w:pPr>
    <w:rPr>
      <w:b/>
      <w:b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A4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A40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D770F"/>
    <w:pPr>
      <w:tabs>
        <w:tab w:val="center" w:pos="4513"/>
        <w:tab w:val="right" w:pos="9026"/>
      </w:tabs>
    </w:pPr>
  </w:style>
  <w:style w:type="character" w:customStyle="1" w:styleId="HeaderChar">
    <w:name w:val="Header Char"/>
    <w:basedOn w:val="DefaultParagraphFont"/>
    <w:link w:val="Header"/>
    <w:uiPriority w:val="99"/>
    <w:rsid w:val="00ED770F"/>
    <w:rPr>
      <w:rFonts w:ascii="Gadugi" w:eastAsia="Gadugi" w:hAnsi="Gadugi" w:cs="Gadugi"/>
    </w:rPr>
  </w:style>
  <w:style w:type="paragraph" w:styleId="Footer">
    <w:name w:val="footer"/>
    <w:basedOn w:val="Normal"/>
    <w:link w:val="FooterChar"/>
    <w:uiPriority w:val="99"/>
    <w:unhideWhenUsed/>
    <w:rsid w:val="00ED770F"/>
    <w:pPr>
      <w:tabs>
        <w:tab w:val="center" w:pos="4513"/>
        <w:tab w:val="right" w:pos="9026"/>
      </w:tabs>
    </w:pPr>
  </w:style>
  <w:style w:type="character" w:customStyle="1" w:styleId="FooterChar">
    <w:name w:val="Footer Char"/>
    <w:basedOn w:val="DefaultParagraphFont"/>
    <w:link w:val="Footer"/>
    <w:uiPriority w:val="99"/>
    <w:rsid w:val="00ED770F"/>
    <w:rPr>
      <w:rFonts w:ascii="Gadugi" w:eastAsia="Gadugi" w:hAnsi="Gadugi" w:cs="Gadugi"/>
    </w:rPr>
  </w:style>
  <w:style w:type="table" w:customStyle="1" w:styleId="TableGrid1">
    <w:name w:val="Table Grid1"/>
    <w:basedOn w:val="TableNormal"/>
    <w:next w:val="TableGrid"/>
    <w:uiPriority w:val="39"/>
    <w:rsid w:val="006F39F6"/>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056">
      <w:bodyDiv w:val="1"/>
      <w:marLeft w:val="0"/>
      <w:marRight w:val="0"/>
      <w:marTop w:val="0"/>
      <w:marBottom w:val="0"/>
      <w:divBdr>
        <w:top w:val="none" w:sz="0" w:space="0" w:color="auto"/>
        <w:left w:val="none" w:sz="0" w:space="0" w:color="auto"/>
        <w:bottom w:val="none" w:sz="0" w:space="0" w:color="auto"/>
        <w:right w:val="none" w:sz="0" w:space="0" w:color="auto"/>
      </w:divBdr>
    </w:div>
    <w:div w:id="861015363">
      <w:bodyDiv w:val="1"/>
      <w:marLeft w:val="0"/>
      <w:marRight w:val="0"/>
      <w:marTop w:val="0"/>
      <w:marBottom w:val="0"/>
      <w:divBdr>
        <w:top w:val="none" w:sz="0" w:space="0" w:color="auto"/>
        <w:left w:val="none" w:sz="0" w:space="0" w:color="auto"/>
        <w:bottom w:val="none" w:sz="0" w:space="0" w:color="auto"/>
        <w:right w:val="none" w:sz="0" w:space="0" w:color="auto"/>
      </w:divBdr>
    </w:div>
    <w:div w:id="1937245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A599D4E058E054794A104179D05C4B6" ma:contentTypeVersion="30" ma:contentTypeDescription="Create a new document." ma:contentTypeScope="" ma:versionID="82d986ba7d4d3414ab0b34d1b663ecd7">
  <xsd:schema xmlns:xsd="http://www.w3.org/2001/XMLSchema" xmlns:xs="http://www.w3.org/2001/XMLSchema" xmlns:p="http://schemas.microsoft.com/office/2006/metadata/properties" xmlns:ns2="f2414e10-831a-46c4-9000-b430379ad87c" xmlns:ns3="d1b77c47-25b6-4874-8c71-03be6f64b534" targetNamespace="http://schemas.microsoft.com/office/2006/metadata/properties" ma:root="true" ma:fieldsID="0975b4d865a3794431c856b8361b39b4" ns2:_="" ns3:_="">
    <xsd:import namespace="f2414e10-831a-46c4-9000-b430379ad87c"/>
    <xsd:import namespace="d1b77c47-25b6-4874-8c71-03be6f64b53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FolderSyncCB"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e10-831a-46c4-9000-b430379ad8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1f0987-85d3-4649-8930-1d9b69a1a2f1}" ma:internalName="TaxCatchAll" ma:showField="CatchAllData" ma:web="f2414e10-831a-46c4-9000-b430379ad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77c47-25b6-4874-8c71-03be6f64b53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5dca14d-eee4-459e-a538-a7d4973f54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olderSyncCB" ma:index="29" nillable="true" ma:displayName="FolderSyncCB" ma:default="0" ma:format="Dropdown" ma:internalName="FolderSyncCB">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2414e10-831a-46c4-9000-b430379ad87c">R5ATZ7RYZSA6-1128623869-1167807</_dlc_DocId>
    <lcf76f155ced4ddcb4097134ff3c332f xmlns="d1b77c47-25b6-4874-8c71-03be6f64b534">
      <Terms xmlns="http://schemas.microsoft.com/office/infopath/2007/PartnerControls"/>
    </lcf76f155ced4ddcb4097134ff3c332f>
    <TaxCatchAll xmlns="f2414e10-831a-46c4-9000-b430379ad87c" xsi:nil="true"/>
    <_dlc_DocIdUrl xmlns="f2414e10-831a-46c4-9000-b430379ad87c">
      <Url>https://bgcl.sharepoint.com/sites/Beaufort_HO_Docs/_layouts/15/DocIdRedir.aspx?ID=R5ATZ7RYZSA6-1128623869-1167807</Url>
      <Description>R5ATZ7RYZSA6-1128623869-1167807</Description>
    </_dlc_DocIdUrl>
    <FolderSyncCB xmlns="d1b77c47-25b6-4874-8c71-03be6f64b534">false</FolderSync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3DF4B-D201-4E83-867F-A079DE024639}">
  <ds:schemaRefs>
    <ds:schemaRef ds:uri="http://schemas.microsoft.com/sharepoint/events"/>
  </ds:schemaRefs>
</ds:datastoreItem>
</file>

<file path=customXml/itemProps2.xml><?xml version="1.0" encoding="utf-8"?>
<ds:datastoreItem xmlns:ds="http://schemas.openxmlformats.org/officeDocument/2006/customXml" ds:itemID="{D2C97969-6B03-4C06-9167-61D6F19C92AC}"/>
</file>

<file path=customXml/itemProps3.xml><?xml version="1.0" encoding="utf-8"?>
<ds:datastoreItem xmlns:ds="http://schemas.openxmlformats.org/officeDocument/2006/customXml" ds:itemID="{CFED85B8-6395-44E6-A8EA-BB071C285214}">
  <ds:schemaRefs>
    <ds:schemaRef ds:uri="http://schemas.microsoft.com/office/2006/metadata/properties"/>
    <ds:schemaRef ds:uri="http://schemas.microsoft.com/office/infopath/2007/PartnerControls"/>
    <ds:schemaRef ds:uri="f2414e10-831a-46c4-9000-b430379ad87c"/>
    <ds:schemaRef ds:uri="d1b77c47-25b6-4874-8c71-03be6f64b534"/>
  </ds:schemaRefs>
</ds:datastoreItem>
</file>

<file path=customXml/itemProps4.xml><?xml version="1.0" encoding="utf-8"?>
<ds:datastoreItem xmlns:ds="http://schemas.openxmlformats.org/officeDocument/2006/customXml" ds:itemID="{58FB5E2D-7985-4790-936C-3A7FF69EF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Poulton</dc:creator>
  <cp:lastModifiedBy>Katrina Wooltorton</cp:lastModifiedBy>
  <cp:revision>38</cp:revision>
  <dcterms:created xsi:type="dcterms:W3CDTF">2023-04-23T12:40:00Z</dcterms:created>
  <dcterms:modified xsi:type="dcterms:W3CDTF">2025-08-07T14:36:00Z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Adobe InDesign 17.2 (Windows)</vt:lpwstr>
  </property>
  <property fmtid="{D5CDD505-2E9C-101B-9397-08002B2CF9AE}" pid="4" name="LastSaved">
    <vt:filetime>2023-04-23T00:00:00Z</vt:filetime>
  </property>
  <property fmtid="{D5CDD505-2E9C-101B-9397-08002B2CF9AE}" pid="5" name="Producer">
    <vt:lpwstr>Adobe PDF Library 16.0.7</vt:lpwstr>
  </property>
  <property fmtid="{D5CDD505-2E9C-101B-9397-08002B2CF9AE}" pid="6" name="MediaServiceImageTags">
    <vt:lpwstr/>
  </property>
  <property fmtid="{D5CDD505-2E9C-101B-9397-08002B2CF9AE}" pid="7" name="ContentTypeId">
    <vt:lpwstr>0x0101002A599D4E058E054794A104179D05C4B6</vt:lpwstr>
  </property>
  <property fmtid="{D5CDD505-2E9C-101B-9397-08002B2CF9AE}" pid="8" name="_dlc_DocIdItemGuid">
    <vt:lpwstr>05a025e0-4ce1-40ab-8fd9-e20a980dc334</vt:lpwstr>
  </property>
</Properties>
</file>